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23670">
      <w:pPr>
        <w:spacing w:line="160" w:lineRule="exact"/>
        <w:jc w:val="center"/>
        <w:rPr>
          <w:rFonts w:ascii="Arial" w:hAnsi="Arial" w:eastAsia="黑体" w:cs="思源黑体 CN Heavy"/>
          <w:bCs/>
          <w:sz w:val="28"/>
          <w:szCs w:val="32"/>
        </w:rPr>
      </w:pPr>
    </w:p>
    <w:p w14:paraId="747F3908">
      <w:pPr>
        <w:jc w:val="center"/>
        <w:rPr>
          <w:rFonts w:ascii="Arial" w:hAnsi="Arial" w:eastAsia="黑体" w:cs="思源黑体 CN Medium"/>
          <w:sz w:val="28"/>
          <w:szCs w:val="44"/>
        </w:rPr>
      </w:pPr>
    </w:p>
    <w:p w14:paraId="1D53424C">
      <w:pPr>
        <w:jc w:val="center"/>
        <w:rPr>
          <w:rFonts w:hint="eastAsia" w:ascii="Arial" w:hAnsi="Arial" w:eastAsia="黑体" w:cs="思源黑体 CN Medium"/>
          <w:b/>
          <w:bCs/>
          <w:sz w:val="48"/>
          <w:szCs w:val="192"/>
        </w:rPr>
      </w:pPr>
      <w:r>
        <w:rPr>
          <w:rFonts w:hint="eastAsia" w:ascii="Arial" w:hAnsi="Arial" w:eastAsia="黑体" w:cs="思源黑体 CN Medium"/>
          <w:b/>
          <w:bCs/>
          <w:sz w:val="48"/>
          <w:szCs w:val="192"/>
        </w:rPr>
        <w:t xml:space="preserve">Praetorian-CM </w:t>
      </w:r>
      <w:r>
        <w:rPr>
          <w:rFonts w:hint="eastAsia" w:ascii="Arial" w:hAnsi="Arial" w:eastAsia="黑体" w:cs="思源黑体 CN Medium"/>
          <w:b/>
          <w:bCs/>
          <w:sz w:val="48"/>
          <w:szCs w:val="192"/>
          <w:lang w:val="en-US" w:eastAsia="zh-CN"/>
        </w:rPr>
        <w:t>Non-Stop</w:t>
      </w:r>
      <w:r>
        <w:rPr>
          <w:rFonts w:hint="eastAsia" w:ascii="Arial" w:hAnsi="Arial" w:eastAsia="黑体" w:cs="思源黑体 CN Medium"/>
          <w:b/>
          <w:bCs/>
          <w:sz w:val="48"/>
          <w:szCs w:val="192"/>
        </w:rPr>
        <w:t xml:space="preserve"> signal jammer</w:t>
      </w:r>
    </w:p>
    <w:p w14:paraId="408E61B4">
      <w:pPr>
        <w:jc w:val="center"/>
        <w:rPr>
          <w:rFonts w:ascii="Arial" w:hAnsi="Arial" w:eastAsia="黑体" w:cs="思源黑体 CN Medium"/>
          <w:b/>
          <w:bCs/>
          <w:sz w:val="36"/>
          <w:szCs w:val="52"/>
        </w:rPr>
      </w:pPr>
      <w:r>
        <w:rPr>
          <w:rFonts w:hint="eastAsia" w:ascii="Arial" w:hAnsi="Arial" w:eastAsia="黑体" w:cs="思源黑体 CN Medium"/>
          <w:b/>
          <w:bCs/>
          <w:sz w:val="48"/>
          <w:szCs w:val="192"/>
        </w:rPr>
        <w:t>Introduction</w:t>
      </w:r>
    </w:p>
    <w:p w14:paraId="314700F2">
      <w:pPr>
        <w:jc w:val="center"/>
        <w:rPr>
          <w:rFonts w:ascii="Arial" w:hAnsi="Arial" w:eastAsia="黑体" w:cs="思源黑体 CN Medium"/>
          <w:b/>
          <w:bCs/>
          <w:sz w:val="28"/>
          <w:szCs w:val="44"/>
        </w:rPr>
      </w:pPr>
    </w:p>
    <w:p w14:paraId="0BFC137E">
      <w:pPr>
        <w:jc w:val="center"/>
        <w:rPr>
          <w:rFonts w:ascii="Arial" w:hAnsi="Arial" w:eastAsia="黑体" w:cs="思源黑体 CN Medium"/>
          <w:b/>
          <w:bCs/>
          <w:sz w:val="28"/>
          <w:szCs w:val="44"/>
        </w:rPr>
      </w:pPr>
    </w:p>
    <w:p w14:paraId="60847880">
      <w:pPr>
        <w:jc w:val="center"/>
        <w:rPr>
          <w:rFonts w:ascii="Arial" w:hAnsi="Arial" w:eastAsia="黑体" w:cs="思源黑体 CN Heavy"/>
          <w:bCs/>
          <w:sz w:val="28"/>
          <w:szCs w:val="32"/>
        </w:rPr>
      </w:pPr>
      <w:r>
        <w:rPr>
          <w:rFonts w:hint="eastAsia" w:ascii="Arial" w:hAnsi="Arial" w:eastAsia="黑体" w:cs="思源黑体 CN Heavy"/>
          <w:bCs/>
          <w:sz w:val="28"/>
          <w:szCs w:val="32"/>
        </w:rPr>
        <w:drawing>
          <wp:inline distT="0" distB="0" distL="114300" distR="114300">
            <wp:extent cx="5565775" cy="4889500"/>
            <wp:effectExtent l="0" t="0" r="15875" b="6350"/>
            <wp:docPr id="2" name="图片 2" descr="大号监狱机-钣金机箱等轴测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大号监狱机-钣金机箱等轴测_00"/>
                    <pic:cNvPicPr>
                      <a:picLocks noChangeAspect="1"/>
                    </pic:cNvPicPr>
                  </pic:nvPicPr>
                  <pic:blipFill>
                    <a:blip r:embed="rId7"/>
                    <a:stretch>
                      <a:fillRect/>
                    </a:stretch>
                  </pic:blipFill>
                  <pic:spPr>
                    <a:xfrm>
                      <a:off x="0" y="0"/>
                      <a:ext cx="5565775" cy="4889500"/>
                    </a:xfrm>
                    <a:prstGeom prst="rect">
                      <a:avLst/>
                    </a:prstGeom>
                  </pic:spPr>
                </pic:pic>
              </a:graphicData>
            </a:graphic>
          </wp:inline>
        </w:drawing>
      </w:r>
    </w:p>
    <w:p w14:paraId="550FBB63">
      <w:pPr>
        <w:jc w:val="center"/>
        <w:rPr>
          <w:rFonts w:ascii="Arial" w:hAnsi="Arial" w:eastAsia="黑体" w:cs="思源黑体 CN Heavy"/>
          <w:bCs/>
          <w:sz w:val="28"/>
          <w:szCs w:val="32"/>
        </w:rPr>
      </w:pPr>
    </w:p>
    <w:p w14:paraId="5794AC97">
      <w:pPr>
        <w:rPr>
          <w:rFonts w:ascii="Arial" w:hAnsi="Arial" w:eastAsia="黑体" w:cs="思源黑体 CN Heavy"/>
          <w:bCs/>
          <w:sz w:val="28"/>
          <w:szCs w:val="44"/>
        </w:rPr>
      </w:pPr>
    </w:p>
    <w:p w14:paraId="7DADFEB5">
      <w:pPr>
        <w:jc w:val="center"/>
        <w:rPr>
          <w:rFonts w:ascii="Arial" w:hAnsi="Arial" w:eastAsia="黑体" w:cs="思源黑体 CN Heavy"/>
          <w:bCs/>
          <w:sz w:val="28"/>
          <w:szCs w:val="32"/>
        </w:rPr>
        <w:sectPr>
          <w:headerReference r:id="rId3" w:type="default"/>
          <w:pgSz w:w="11906" w:h="16838"/>
          <w:pgMar w:top="1270" w:right="1083" w:bottom="1270" w:left="1083" w:header="567" w:footer="850" w:gutter="0"/>
          <w:cols w:space="425" w:num="1"/>
          <w:docGrid w:type="lines" w:linePitch="312" w:charSpace="0"/>
        </w:sectPr>
      </w:pPr>
      <w:r>
        <w:rPr>
          <w:rFonts w:hint="eastAsia" w:ascii="Arial" w:hAnsi="Arial" w:eastAsia="黑体" w:cs="思源黑体 CN Heavy"/>
          <w:bCs/>
          <w:sz w:val="28"/>
          <w:szCs w:val="52"/>
        </w:rPr>
        <w:t>V1.2</w:t>
      </w:r>
    </w:p>
    <w:sdt>
      <w:sdtPr>
        <w:rPr>
          <w:rFonts w:ascii="宋体" w:hAnsi="宋体" w:eastAsia="宋体"/>
          <w:b/>
          <w:bCs/>
          <w:sz w:val="44"/>
          <w:szCs w:val="44"/>
        </w:rPr>
        <w:id w:val="147452739"/>
        <w15:color w:val="DBDBDB"/>
        <w:docPartObj>
          <w:docPartGallery w:val="Table of Contents"/>
          <w:docPartUnique/>
        </w:docPartObj>
      </w:sdtPr>
      <w:sdtEndPr>
        <w:rPr>
          <w:rFonts w:hint="eastAsia" w:ascii="Arial" w:hAnsi="Arial" w:eastAsia="黑体"/>
          <w:b/>
          <w:bCs/>
          <w:sz w:val="21"/>
          <w:szCs w:val="24"/>
        </w:rPr>
      </w:sdtEndPr>
      <w:sdtContent>
        <w:p w14:paraId="7540C263">
          <w:pPr>
            <w:jc w:val="center"/>
            <w:rPr>
              <w:rFonts w:ascii="宋体" w:hAnsi="宋体" w:eastAsia="宋体"/>
              <w:b/>
              <w:bCs/>
              <w:sz w:val="44"/>
              <w:szCs w:val="44"/>
            </w:rPr>
          </w:pPr>
        </w:p>
        <w:p w14:paraId="17116E80">
          <w:pPr>
            <w:jc w:val="center"/>
            <w:rPr>
              <w:rFonts w:hint="default" w:ascii="Arial" w:hAnsi="Arial" w:eastAsia="宋体"/>
              <w:b/>
              <w:bCs/>
              <w:sz w:val="44"/>
              <w:szCs w:val="44"/>
              <w:lang w:val="en-US" w:eastAsia="zh-CN"/>
            </w:rPr>
          </w:pPr>
          <w:r>
            <w:rPr>
              <w:rFonts w:hint="eastAsia" w:ascii="Arial" w:hAnsi="Arial" w:eastAsia="黑体"/>
              <w:b/>
              <w:bCs/>
              <w:sz w:val="52"/>
              <w:szCs w:val="52"/>
              <w:lang w:val="en-US" w:eastAsia="zh-CN"/>
            </w:rPr>
            <w:t>Table of Content</w:t>
          </w:r>
        </w:p>
        <w:p w14:paraId="67758E7D">
          <w:pPr>
            <w:pStyle w:val="10"/>
            <w:tabs>
              <w:tab w:val="right" w:leader="dot" w:pos="9740"/>
            </w:tabs>
            <w:rPr>
              <w:rFonts w:hint="default" w:ascii="Arial" w:hAnsi="Arial" w:cs="Arial"/>
              <w:sz w:val="36"/>
              <w:szCs w:val="44"/>
            </w:rPr>
          </w:pPr>
          <w:r>
            <w:rPr>
              <w:rFonts w:hint="eastAsia" w:ascii="Arial" w:hAnsi="Arial" w:eastAsia="黑体"/>
              <w:sz w:val="28"/>
            </w:rPr>
            <w:fldChar w:fldCharType="begin"/>
          </w:r>
          <w:r>
            <w:rPr>
              <w:rFonts w:hint="eastAsia" w:ascii="Arial" w:hAnsi="Arial" w:eastAsia="黑体"/>
              <w:sz w:val="28"/>
            </w:rPr>
            <w:instrText xml:space="preserve">TOC \o "1-2" \h \u </w:instrText>
          </w:r>
          <w:r>
            <w:rPr>
              <w:rFonts w:hint="eastAsia" w:ascii="Arial" w:hAnsi="Arial" w:eastAsia="黑体"/>
              <w:sz w:val="28"/>
            </w:rPr>
            <w:fldChar w:fldCharType="separate"/>
          </w: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_Toc10738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Product Introduction:</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_Toc10738 \h </w:instrText>
          </w:r>
          <w:r>
            <w:rPr>
              <w:rFonts w:hint="default" w:ascii="Arial" w:hAnsi="Arial" w:cs="Arial"/>
              <w:sz w:val="36"/>
              <w:szCs w:val="44"/>
            </w:rPr>
            <w:fldChar w:fldCharType="separate"/>
          </w:r>
          <w:r>
            <w:rPr>
              <w:rFonts w:hint="default" w:ascii="Arial" w:hAnsi="Arial" w:cs="Arial"/>
              <w:sz w:val="36"/>
              <w:szCs w:val="44"/>
            </w:rPr>
            <w:t>1</w:t>
          </w:r>
          <w:r>
            <w:rPr>
              <w:rFonts w:hint="default" w:ascii="Arial" w:hAnsi="Arial" w:cs="Arial"/>
              <w:sz w:val="36"/>
              <w:szCs w:val="44"/>
            </w:rPr>
            <w:fldChar w:fldCharType="end"/>
          </w:r>
          <w:r>
            <w:rPr>
              <w:rFonts w:hint="default" w:ascii="Arial" w:hAnsi="Arial" w:eastAsia="黑体" w:cs="Arial"/>
              <w:sz w:val="36"/>
              <w:szCs w:val="44"/>
            </w:rPr>
            <w:fldChar w:fldCharType="end"/>
          </w:r>
        </w:p>
        <w:p w14:paraId="32B717A9">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_Toc4906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Functional features:</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_Toc4906 \h </w:instrText>
          </w:r>
          <w:r>
            <w:rPr>
              <w:rFonts w:hint="default" w:ascii="Arial" w:hAnsi="Arial" w:cs="Arial"/>
              <w:sz w:val="36"/>
              <w:szCs w:val="44"/>
            </w:rPr>
            <w:fldChar w:fldCharType="separate"/>
          </w:r>
          <w:r>
            <w:rPr>
              <w:rFonts w:hint="default" w:ascii="Arial" w:hAnsi="Arial" w:cs="Arial"/>
              <w:sz w:val="36"/>
              <w:szCs w:val="44"/>
            </w:rPr>
            <w:t>1</w:t>
          </w:r>
          <w:r>
            <w:rPr>
              <w:rFonts w:hint="default" w:ascii="Arial" w:hAnsi="Arial" w:cs="Arial"/>
              <w:sz w:val="36"/>
              <w:szCs w:val="44"/>
            </w:rPr>
            <w:fldChar w:fldCharType="end"/>
          </w:r>
          <w:r>
            <w:rPr>
              <w:rFonts w:hint="default" w:ascii="Arial" w:hAnsi="Arial" w:eastAsia="黑体" w:cs="Arial"/>
              <w:sz w:val="36"/>
              <w:szCs w:val="44"/>
            </w:rPr>
            <w:fldChar w:fldCharType="end"/>
          </w:r>
        </w:p>
        <w:p w14:paraId="641A942A">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_Toc11499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Schematic diagram of heat dissipation structure</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_Toc11499 \h </w:instrText>
          </w:r>
          <w:r>
            <w:rPr>
              <w:rFonts w:hint="default" w:ascii="Arial" w:hAnsi="Arial" w:cs="Arial"/>
              <w:sz w:val="36"/>
              <w:szCs w:val="44"/>
            </w:rPr>
            <w:fldChar w:fldCharType="separate"/>
          </w:r>
          <w:r>
            <w:rPr>
              <w:rFonts w:hint="default" w:ascii="Arial" w:hAnsi="Arial" w:cs="Arial"/>
              <w:sz w:val="36"/>
              <w:szCs w:val="44"/>
            </w:rPr>
            <w:t>2</w:t>
          </w:r>
          <w:r>
            <w:rPr>
              <w:rFonts w:hint="default" w:ascii="Arial" w:hAnsi="Arial" w:cs="Arial"/>
              <w:sz w:val="36"/>
              <w:szCs w:val="44"/>
            </w:rPr>
            <w:fldChar w:fldCharType="end"/>
          </w:r>
          <w:r>
            <w:rPr>
              <w:rFonts w:hint="default" w:ascii="Arial" w:hAnsi="Arial" w:eastAsia="黑体" w:cs="Arial"/>
              <w:sz w:val="36"/>
              <w:szCs w:val="44"/>
            </w:rPr>
            <w:fldChar w:fldCharType="end"/>
          </w:r>
        </w:p>
        <w:p w14:paraId="431B91F7">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_Toc789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Jamming Frequency</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_Toc789 \h </w:instrText>
          </w:r>
          <w:r>
            <w:rPr>
              <w:rFonts w:hint="default" w:ascii="Arial" w:hAnsi="Arial" w:cs="Arial"/>
              <w:sz w:val="36"/>
              <w:szCs w:val="44"/>
            </w:rPr>
            <w:fldChar w:fldCharType="separate"/>
          </w:r>
          <w:r>
            <w:rPr>
              <w:rFonts w:hint="default" w:ascii="Arial" w:hAnsi="Arial" w:cs="Arial"/>
              <w:sz w:val="36"/>
              <w:szCs w:val="44"/>
            </w:rPr>
            <w:t>5</w:t>
          </w:r>
          <w:r>
            <w:rPr>
              <w:rFonts w:hint="default" w:ascii="Arial" w:hAnsi="Arial" w:cs="Arial"/>
              <w:sz w:val="36"/>
              <w:szCs w:val="44"/>
            </w:rPr>
            <w:fldChar w:fldCharType="end"/>
          </w:r>
          <w:r>
            <w:rPr>
              <w:rFonts w:hint="default" w:ascii="Arial" w:hAnsi="Arial" w:eastAsia="黑体" w:cs="Arial"/>
              <w:sz w:val="36"/>
              <w:szCs w:val="44"/>
            </w:rPr>
            <w:fldChar w:fldCharType="end"/>
          </w:r>
        </w:p>
        <w:p w14:paraId="6B7F345C">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_Toc25935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Machine parameters</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_Toc25935 \h </w:instrText>
          </w:r>
          <w:r>
            <w:rPr>
              <w:rFonts w:hint="default" w:ascii="Arial" w:hAnsi="Arial" w:cs="Arial"/>
              <w:sz w:val="36"/>
              <w:szCs w:val="44"/>
            </w:rPr>
            <w:fldChar w:fldCharType="separate"/>
          </w:r>
          <w:r>
            <w:rPr>
              <w:rFonts w:hint="default" w:ascii="Arial" w:hAnsi="Arial" w:cs="Arial"/>
              <w:sz w:val="36"/>
              <w:szCs w:val="44"/>
            </w:rPr>
            <w:t>5</w:t>
          </w:r>
          <w:r>
            <w:rPr>
              <w:rFonts w:hint="default" w:ascii="Arial" w:hAnsi="Arial" w:cs="Arial"/>
              <w:sz w:val="36"/>
              <w:szCs w:val="44"/>
            </w:rPr>
            <w:fldChar w:fldCharType="end"/>
          </w:r>
          <w:r>
            <w:rPr>
              <w:rFonts w:hint="default" w:ascii="Arial" w:hAnsi="Arial" w:eastAsia="黑体" w:cs="Arial"/>
              <w:sz w:val="36"/>
              <w:szCs w:val="44"/>
            </w:rPr>
            <w:fldChar w:fldCharType="end"/>
          </w:r>
        </w:p>
        <w:p w14:paraId="23C3A454">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_Toc4128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Packing List*</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_Toc4128 \h </w:instrText>
          </w:r>
          <w:r>
            <w:rPr>
              <w:rFonts w:hint="default" w:ascii="Arial" w:hAnsi="Arial" w:cs="Arial"/>
              <w:sz w:val="36"/>
              <w:szCs w:val="44"/>
            </w:rPr>
            <w:fldChar w:fldCharType="separate"/>
          </w:r>
          <w:r>
            <w:rPr>
              <w:rFonts w:hint="default" w:ascii="Arial" w:hAnsi="Arial" w:cs="Arial"/>
              <w:sz w:val="36"/>
              <w:szCs w:val="44"/>
            </w:rPr>
            <w:t>6</w:t>
          </w:r>
          <w:r>
            <w:rPr>
              <w:rFonts w:hint="default" w:ascii="Arial" w:hAnsi="Arial" w:cs="Arial"/>
              <w:sz w:val="36"/>
              <w:szCs w:val="44"/>
            </w:rPr>
            <w:fldChar w:fldCharType="end"/>
          </w:r>
          <w:r>
            <w:rPr>
              <w:rFonts w:hint="default" w:ascii="Arial" w:hAnsi="Arial" w:eastAsia="黑体" w:cs="Arial"/>
              <w:sz w:val="36"/>
              <w:szCs w:val="44"/>
            </w:rPr>
            <w:fldChar w:fldCharType="end"/>
          </w:r>
        </w:p>
        <w:p w14:paraId="46A1C097">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_Toc24811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Feeder</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_Toc24811 \h </w:instrText>
          </w:r>
          <w:r>
            <w:rPr>
              <w:rFonts w:hint="default" w:ascii="Arial" w:hAnsi="Arial" w:cs="Arial"/>
              <w:sz w:val="36"/>
              <w:szCs w:val="44"/>
            </w:rPr>
            <w:fldChar w:fldCharType="separate"/>
          </w:r>
          <w:r>
            <w:rPr>
              <w:rFonts w:hint="default" w:ascii="Arial" w:hAnsi="Arial" w:cs="Arial"/>
              <w:sz w:val="36"/>
              <w:szCs w:val="44"/>
            </w:rPr>
            <w:t>6</w:t>
          </w:r>
          <w:r>
            <w:rPr>
              <w:rFonts w:hint="default" w:ascii="Arial" w:hAnsi="Arial" w:cs="Arial"/>
              <w:sz w:val="36"/>
              <w:szCs w:val="44"/>
            </w:rPr>
            <w:fldChar w:fldCharType="end"/>
          </w:r>
          <w:r>
            <w:rPr>
              <w:rFonts w:hint="default" w:ascii="Arial" w:hAnsi="Arial" w:eastAsia="黑体" w:cs="Arial"/>
              <w:sz w:val="36"/>
              <w:szCs w:val="44"/>
            </w:rPr>
            <w:fldChar w:fldCharType="end"/>
          </w:r>
        </w:p>
        <w:p w14:paraId="0EA24C61">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_Toc23364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Panel antenna parameters</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_Toc23364 \h </w:instrText>
          </w:r>
          <w:r>
            <w:rPr>
              <w:rFonts w:hint="default" w:ascii="Arial" w:hAnsi="Arial" w:cs="Arial"/>
              <w:sz w:val="36"/>
              <w:szCs w:val="44"/>
            </w:rPr>
            <w:fldChar w:fldCharType="separate"/>
          </w:r>
          <w:r>
            <w:rPr>
              <w:rFonts w:hint="default" w:ascii="Arial" w:hAnsi="Arial" w:cs="Arial"/>
              <w:sz w:val="36"/>
              <w:szCs w:val="44"/>
            </w:rPr>
            <w:t>7</w:t>
          </w:r>
          <w:r>
            <w:rPr>
              <w:rFonts w:hint="default" w:ascii="Arial" w:hAnsi="Arial" w:cs="Arial"/>
              <w:sz w:val="36"/>
              <w:szCs w:val="44"/>
            </w:rPr>
            <w:fldChar w:fldCharType="end"/>
          </w:r>
          <w:r>
            <w:rPr>
              <w:rFonts w:hint="default" w:ascii="Arial" w:hAnsi="Arial" w:eastAsia="黑体" w:cs="Arial"/>
              <w:sz w:val="36"/>
              <w:szCs w:val="44"/>
            </w:rPr>
            <w:fldChar w:fldCharType="end"/>
          </w:r>
        </w:p>
        <w:p w14:paraId="6864AD6F">
          <w:pPr>
            <w:pStyle w:val="10"/>
            <w:tabs>
              <w:tab w:val="right" w:leader="dot" w:pos="9740"/>
            </w:tabs>
            <w:rPr>
              <w:rFonts w:hint="default" w:ascii="Arial" w:hAnsi="Arial" w:cs="Arial"/>
              <w:sz w:val="36"/>
              <w:szCs w:val="44"/>
            </w:rPr>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_Toc1260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Network topology diagram</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_Toc1260 \h </w:instrText>
          </w:r>
          <w:r>
            <w:rPr>
              <w:rFonts w:hint="default" w:ascii="Arial" w:hAnsi="Arial" w:cs="Arial"/>
              <w:sz w:val="36"/>
              <w:szCs w:val="44"/>
            </w:rPr>
            <w:fldChar w:fldCharType="separate"/>
          </w:r>
          <w:r>
            <w:rPr>
              <w:rFonts w:hint="default" w:ascii="Arial" w:hAnsi="Arial" w:cs="Arial"/>
              <w:sz w:val="36"/>
              <w:szCs w:val="44"/>
            </w:rPr>
            <w:t>9</w:t>
          </w:r>
          <w:r>
            <w:rPr>
              <w:rFonts w:hint="default" w:ascii="Arial" w:hAnsi="Arial" w:cs="Arial"/>
              <w:sz w:val="36"/>
              <w:szCs w:val="44"/>
            </w:rPr>
            <w:fldChar w:fldCharType="end"/>
          </w:r>
          <w:r>
            <w:rPr>
              <w:rFonts w:hint="default" w:ascii="Arial" w:hAnsi="Arial" w:eastAsia="黑体" w:cs="Arial"/>
              <w:sz w:val="36"/>
              <w:szCs w:val="44"/>
            </w:rPr>
            <w:fldChar w:fldCharType="end"/>
          </w:r>
        </w:p>
        <w:p w14:paraId="334925E3">
          <w:pPr>
            <w:pStyle w:val="10"/>
            <w:tabs>
              <w:tab w:val="right" w:leader="dot" w:pos="9740"/>
            </w:tabs>
          </w:pPr>
          <w:r>
            <w:rPr>
              <w:rFonts w:hint="default" w:ascii="Arial" w:hAnsi="Arial" w:eastAsia="黑体" w:cs="Arial"/>
              <w:sz w:val="36"/>
              <w:szCs w:val="44"/>
            </w:rPr>
            <w:fldChar w:fldCharType="begin"/>
          </w:r>
          <w:r>
            <w:rPr>
              <w:rFonts w:hint="default" w:ascii="Arial" w:hAnsi="Arial" w:eastAsia="黑体" w:cs="Arial"/>
              <w:sz w:val="36"/>
              <w:szCs w:val="44"/>
            </w:rPr>
            <w:instrText xml:space="preserve"> HYPERLINK \l _Toc1652 </w:instrText>
          </w:r>
          <w:r>
            <w:rPr>
              <w:rFonts w:hint="default" w:ascii="Arial" w:hAnsi="Arial" w:eastAsia="黑体" w:cs="Arial"/>
              <w:sz w:val="36"/>
              <w:szCs w:val="44"/>
            </w:rPr>
            <w:fldChar w:fldCharType="separate"/>
          </w:r>
          <w:r>
            <w:rPr>
              <w:rFonts w:hint="default" w:ascii="Arial" w:hAnsi="Arial" w:eastAsia="宋体" w:cs="Arial"/>
              <w:bCs w:val="0"/>
              <w:kern w:val="44"/>
              <w:sz w:val="36"/>
              <w:szCs w:val="52"/>
              <w:lang w:val="en-US" w:eastAsia="zh-CN" w:bidi="ar"/>
            </w:rPr>
            <w:t>Software operation</w:t>
          </w:r>
          <w:r>
            <w:rPr>
              <w:rFonts w:hint="default" w:ascii="Arial" w:hAnsi="Arial" w:cs="Arial"/>
              <w:sz w:val="36"/>
              <w:szCs w:val="44"/>
            </w:rPr>
            <w:tab/>
          </w:r>
          <w:r>
            <w:rPr>
              <w:rFonts w:hint="default" w:ascii="Arial" w:hAnsi="Arial" w:cs="Arial"/>
              <w:sz w:val="36"/>
              <w:szCs w:val="44"/>
            </w:rPr>
            <w:fldChar w:fldCharType="begin"/>
          </w:r>
          <w:r>
            <w:rPr>
              <w:rFonts w:hint="default" w:ascii="Arial" w:hAnsi="Arial" w:cs="Arial"/>
              <w:sz w:val="36"/>
              <w:szCs w:val="44"/>
            </w:rPr>
            <w:instrText xml:space="preserve"> PAGEREF _Toc1652 \h </w:instrText>
          </w:r>
          <w:r>
            <w:rPr>
              <w:rFonts w:hint="default" w:ascii="Arial" w:hAnsi="Arial" w:cs="Arial"/>
              <w:sz w:val="36"/>
              <w:szCs w:val="44"/>
            </w:rPr>
            <w:fldChar w:fldCharType="separate"/>
          </w:r>
          <w:r>
            <w:rPr>
              <w:rFonts w:hint="default" w:ascii="Arial" w:hAnsi="Arial" w:cs="Arial"/>
              <w:sz w:val="36"/>
              <w:szCs w:val="44"/>
            </w:rPr>
            <w:t>11</w:t>
          </w:r>
          <w:r>
            <w:rPr>
              <w:rFonts w:hint="default" w:ascii="Arial" w:hAnsi="Arial" w:cs="Arial"/>
              <w:sz w:val="36"/>
              <w:szCs w:val="44"/>
            </w:rPr>
            <w:fldChar w:fldCharType="end"/>
          </w:r>
          <w:r>
            <w:rPr>
              <w:rFonts w:hint="default" w:ascii="Arial" w:hAnsi="Arial" w:eastAsia="黑体" w:cs="Arial"/>
              <w:sz w:val="36"/>
              <w:szCs w:val="44"/>
            </w:rPr>
            <w:fldChar w:fldCharType="end"/>
          </w:r>
        </w:p>
        <w:p w14:paraId="1BBF1A81">
          <w:pPr>
            <w:adjustRightInd w:val="0"/>
            <w:snapToGrid w:val="0"/>
            <w:spacing w:line="160" w:lineRule="exact"/>
            <w:rPr>
              <w:rFonts w:ascii="Arial" w:hAnsi="Arial" w:eastAsia="黑体"/>
              <w:b/>
            </w:rPr>
          </w:pPr>
          <w:r>
            <w:rPr>
              <w:rFonts w:hint="eastAsia" w:ascii="Arial" w:hAnsi="Arial" w:eastAsia="黑体"/>
            </w:rPr>
            <w:fldChar w:fldCharType="end"/>
          </w:r>
        </w:p>
      </w:sdtContent>
    </w:sdt>
    <w:p w14:paraId="0D687DF0">
      <w:pPr>
        <w:adjustRightInd w:val="0"/>
        <w:snapToGrid w:val="0"/>
        <w:spacing w:line="160" w:lineRule="exact"/>
        <w:rPr>
          <w:rFonts w:ascii="Arial" w:hAnsi="Arial" w:eastAsia="黑体"/>
          <w:b/>
        </w:rPr>
        <w:sectPr>
          <w:footerReference r:id="rId4" w:type="default"/>
          <w:pgSz w:w="11906" w:h="16838"/>
          <w:pgMar w:top="1270" w:right="1083" w:bottom="1270" w:left="1083" w:header="567" w:footer="850" w:gutter="0"/>
          <w:pgNumType w:start="1"/>
          <w:cols w:space="425" w:num="1"/>
          <w:docGrid w:type="lines" w:linePitch="312" w:charSpace="0"/>
        </w:sectPr>
      </w:pPr>
    </w:p>
    <w:p w14:paraId="7CB42711">
      <w:pPr>
        <w:adjustRightInd w:val="0"/>
        <w:snapToGrid w:val="0"/>
        <w:spacing w:line="160" w:lineRule="exact"/>
        <w:rPr>
          <w:rFonts w:ascii="Arial" w:hAnsi="Arial" w:eastAsia="黑体"/>
          <w:b/>
        </w:rPr>
      </w:pPr>
    </w:p>
    <w:p w14:paraId="264BB0F0">
      <w:pPr>
        <w:rPr>
          <w:rFonts w:ascii="Arial" w:hAnsi="Arial" w:eastAsia="黑体"/>
          <w:sz w:val="28"/>
        </w:rPr>
      </w:pPr>
      <w:r>
        <w:rPr>
          <w:rFonts w:hint="eastAsia" w:ascii="Arial" w:hAnsi="Arial" w:eastAsia="黑体"/>
          <w:sz w:val="28"/>
        </w:rPr>
        <w:drawing>
          <wp:inline distT="0" distB="0" distL="114300" distR="114300">
            <wp:extent cx="6144895" cy="3561715"/>
            <wp:effectExtent l="0" t="0" r="0" b="0"/>
            <wp:docPr id="1" name="图片 1" descr="Praetorian-1 photo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raetorian-1 photo 1 "/>
                    <pic:cNvPicPr>
                      <a:picLocks noChangeAspect="1"/>
                    </pic:cNvPicPr>
                  </pic:nvPicPr>
                  <pic:blipFill>
                    <a:blip r:embed="rId8"/>
                    <a:srcRect t="9766" b="3286"/>
                    <a:stretch>
                      <a:fillRect/>
                    </a:stretch>
                  </pic:blipFill>
                  <pic:spPr>
                    <a:xfrm>
                      <a:off x="0" y="0"/>
                      <a:ext cx="6144895" cy="3561715"/>
                    </a:xfrm>
                    <a:prstGeom prst="rect">
                      <a:avLst/>
                    </a:prstGeom>
                  </pic:spPr>
                </pic:pic>
              </a:graphicData>
            </a:graphic>
          </wp:inline>
        </w:drawing>
      </w:r>
    </w:p>
    <w:p w14:paraId="309EB76A">
      <w:pPr>
        <w:pStyle w:val="3"/>
        <w:bidi w:val="0"/>
        <w:rPr>
          <w:rFonts w:hint="default" w:ascii="Arial" w:hAnsi="Arial" w:eastAsia="宋体" w:cs="Arial"/>
          <w:b/>
          <w:bCs w:val="0"/>
          <w:kern w:val="44"/>
          <w:sz w:val="32"/>
          <w:szCs w:val="32"/>
        </w:rPr>
      </w:pPr>
      <w:bookmarkStart w:id="0" w:name="_Toc10738"/>
      <w:bookmarkStart w:id="1" w:name="_Toc2506"/>
      <w:r>
        <w:rPr>
          <w:rStyle w:val="25"/>
          <w:rFonts w:hint="default" w:ascii="Arial" w:hAnsi="Arial" w:eastAsia="宋体" w:cs="Arial"/>
          <w:b/>
          <w:bCs w:val="0"/>
          <w:kern w:val="44"/>
          <w:sz w:val="32"/>
          <w:szCs w:val="32"/>
          <w:lang w:val="en-US" w:eastAsia="zh-CN" w:bidi="ar"/>
        </w:rPr>
        <w:t>Product Introduction:</w:t>
      </w:r>
      <w:bookmarkEnd w:id="0"/>
      <w:r>
        <w:rPr>
          <w:rStyle w:val="25"/>
          <w:rFonts w:hint="default" w:ascii="Arial" w:hAnsi="Arial" w:eastAsia="宋体" w:cs="Arial"/>
          <w:b/>
          <w:bCs w:val="0"/>
          <w:kern w:val="44"/>
          <w:sz w:val="32"/>
          <w:szCs w:val="32"/>
          <w:lang w:val="en-US" w:eastAsia="zh-CN" w:bidi="ar"/>
        </w:rPr>
        <w:t xml:space="preserve"> </w:t>
      </w:r>
      <w:bookmarkEnd w:id="1"/>
    </w:p>
    <w:p w14:paraId="0D514026">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eastAsia" w:ascii="Arial" w:hAnsi="Arial" w:eastAsia="黑体" w:cs="思源黑体 CN Medium"/>
          <w:kern w:val="2"/>
          <w:sz w:val="28"/>
          <w:szCs w:val="28"/>
        </w:rPr>
      </w:pPr>
      <w:r>
        <w:rPr>
          <w:rFonts w:hint="default" w:ascii="Arial" w:hAnsi="Arial" w:eastAsia="黑体" w:cs="Arial"/>
          <w:kern w:val="2"/>
          <w:sz w:val="28"/>
          <w:szCs w:val="28"/>
          <w:lang w:val="en-US" w:eastAsia="zh-CN" w:bidi="ar"/>
        </w:rPr>
        <w:t>Praetorian-CM uninterrupted drone jammer is made of sheet metal processing, designed for outdoor environment, durable and can effectively maintain operation in various meteorological environments, such as thunderstorm, fog, snow and other extreme weather. The equipment can be mounted on a pole or wall, and multiple devices can be networked to achieve regional coverage of drone countermeasures. It is suitable for key security fields such as prison guards, important gatherings, petroleum and petrochemicals.</w:t>
      </w:r>
    </w:p>
    <w:p w14:paraId="2783B44F">
      <w:pPr>
        <w:pStyle w:val="3"/>
        <w:bidi w:val="0"/>
        <w:rPr>
          <w:rFonts w:hint="eastAsia" w:ascii="Arial" w:hAnsi="Arial" w:eastAsia="宋体" w:cs="Arial"/>
          <w:b/>
          <w:bCs w:val="0"/>
          <w:kern w:val="44"/>
          <w:sz w:val="32"/>
          <w:szCs w:val="32"/>
        </w:rPr>
      </w:pPr>
      <w:bookmarkStart w:id="2" w:name="_Toc4906"/>
      <w:bookmarkStart w:id="3" w:name="_Toc24607"/>
      <w:r>
        <w:rPr>
          <w:rStyle w:val="25"/>
          <w:rFonts w:hint="default" w:ascii="Arial" w:hAnsi="Arial" w:eastAsia="宋体" w:cs="Arial"/>
          <w:b/>
          <w:bCs w:val="0"/>
          <w:kern w:val="44"/>
          <w:sz w:val="32"/>
          <w:szCs w:val="32"/>
          <w:lang w:val="en-US" w:eastAsia="zh-CN" w:bidi="ar"/>
        </w:rPr>
        <w:t>Functional features:</w:t>
      </w:r>
      <w:bookmarkEnd w:id="2"/>
      <w:bookmarkEnd w:id="3"/>
    </w:p>
    <w:p w14:paraId="2F93D41D">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eastAsia" w:ascii="Arial" w:hAnsi="Arial" w:eastAsia="黑体" w:cs="思源黑体 CN Medium"/>
          <w:kern w:val="2"/>
          <w:sz w:val="28"/>
          <w:szCs w:val="28"/>
        </w:rPr>
      </w:pPr>
      <w:r>
        <w:rPr>
          <w:rFonts w:hint="default" w:ascii="Arial" w:hAnsi="Arial" w:eastAsia="黑体" w:cs="Arial"/>
          <w:b/>
          <w:bCs/>
          <w:kern w:val="2"/>
          <w:sz w:val="28"/>
          <w:szCs w:val="28"/>
          <w:lang w:val="en-US" w:eastAsia="zh-CN" w:bidi="ar"/>
        </w:rPr>
        <w:t>Uninterrupted operation:</w:t>
      </w:r>
      <w:r>
        <w:rPr>
          <w:rFonts w:hint="eastAsia" w:ascii="Arial" w:hAnsi="Arial" w:eastAsia="黑体" w:cs="思源黑体 CN Medium"/>
          <w:kern w:val="2"/>
          <w:sz w:val="28"/>
          <w:szCs w:val="28"/>
          <w:lang w:val="en-US" w:eastAsia="zh-CN" w:bidi="ar"/>
        </w:rPr>
        <w:t xml:space="preserve"> </w:t>
      </w:r>
      <w:r>
        <w:rPr>
          <w:rFonts w:hint="default" w:ascii="Arial" w:hAnsi="Arial" w:eastAsia="黑体" w:cs="Arial"/>
          <w:kern w:val="2"/>
          <w:sz w:val="28"/>
          <w:szCs w:val="28"/>
          <w:lang w:val="en-US" w:eastAsia="zh-CN" w:bidi="ar"/>
        </w:rPr>
        <w:t>dual redundant design of power supply and heat dissipation to ensure continuous operation of the equipment 7*24 hours;</w:t>
      </w:r>
    </w:p>
    <w:p w14:paraId="253CCAD9">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eastAsia" w:ascii="Arial" w:hAnsi="Arial" w:eastAsia="黑体" w:cs="思源黑体 CN Medium"/>
          <w:kern w:val="2"/>
          <w:sz w:val="28"/>
          <w:szCs w:val="28"/>
        </w:rPr>
      </w:pPr>
      <w:r>
        <w:rPr>
          <w:rFonts w:hint="default" w:ascii="Arial" w:hAnsi="Arial" w:eastAsia="黑体" w:cs="Arial"/>
          <w:b/>
          <w:bCs/>
          <w:kern w:val="2"/>
          <w:sz w:val="28"/>
          <w:szCs w:val="28"/>
          <w:lang w:val="en-US" w:eastAsia="zh-CN" w:bidi="ar"/>
        </w:rPr>
        <w:t>Durable:</w:t>
      </w:r>
      <w:r>
        <w:rPr>
          <w:rFonts w:hint="eastAsia" w:ascii="Arial" w:hAnsi="Arial" w:eastAsia="黑体" w:cs="思源黑体 CN Medium"/>
          <w:kern w:val="2"/>
          <w:sz w:val="28"/>
          <w:szCs w:val="28"/>
          <w:lang w:val="en-US" w:eastAsia="zh-CN" w:bidi="ar"/>
        </w:rPr>
        <w:t xml:space="preserve"> </w:t>
      </w:r>
      <w:r>
        <w:rPr>
          <w:rFonts w:hint="default" w:ascii="Arial" w:hAnsi="Arial" w:eastAsia="黑体" w:cs="Arial"/>
          <w:kern w:val="2"/>
          <w:sz w:val="28"/>
          <w:szCs w:val="28"/>
          <w:lang w:val="en-US" w:eastAsia="zh-CN" w:bidi="ar"/>
        </w:rPr>
        <w:t>sheet metal processing, effectively adapt to various extreme weather;</w:t>
      </w:r>
    </w:p>
    <w:p w14:paraId="49314086">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eastAsia" w:ascii="Arial" w:hAnsi="Arial" w:eastAsia="黑体" w:cs="思源黑体 CN Medium"/>
          <w:kern w:val="2"/>
          <w:sz w:val="28"/>
          <w:szCs w:val="28"/>
        </w:rPr>
      </w:pPr>
      <w:r>
        <w:rPr>
          <w:rFonts w:hint="default" w:ascii="Arial" w:hAnsi="Arial" w:eastAsia="黑体" w:cs="Arial"/>
          <w:b/>
          <w:bCs/>
          <w:kern w:val="2"/>
          <w:sz w:val="28"/>
          <w:szCs w:val="28"/>
          <w:lang w:val="en-US" w:eastAsia="zh-CN" w:bidi="ar"/>
        </w:rPr>
        <w:t>Multi-band countermeasure:</w:t>
      </w:r>
      <w:r>
        <w:rPr>
          <w:rFonts w:hint="eastAsia" w:ascii="Arial" w:hAnsi="Arial" w:eastAsia="黑体" w:cs="思源黑体 CN Medium"/>
          <w:kern w:val="2"/>
          <w:sz w:val="28"/>
          <w:szCs w:val="28"/>
          <w:lang w:val="en-US" w:eastAsia="zh-CN" w:bidi="ar"/>
        </w:rPr>
        <w:t xml:space="preserve"> </w:t>
      </w:r>
      <w:r>
        <w:rPr>
          <w:rFonts w:hint="default" w:ascii="Arial" w:hAnsi="Arial" w:eastAsia="黑体" w:cs="Arial"/>
          <w:kern w:val="2"/>
          <w:sz w:val="28"/>
          <w:szCs w:val="28"/>
          <w:lang w:val="en-US" w:eastAsia="zh-CN" w:bidi="ar"/>
        </w:rPr>
        <w:t>can counter the communication, image transmission and navigation links of various drones;</w:t>
      </w:r>
    </w:p>
    <w:p w14:paraId="4A250103">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default" w:ascii="Arial" w:hAnsi="Arial" w:eastAsia="黑体" w:cs="思源黑体 CN Medium"/>
          <w:kern w:val="2"/>
          <w:sz w:val="28"/>
          <w:szCs w:val="28"/>
        </w:rPr>
      </w:pPr>
      <w:r>
        <w:rPr>
          <w:rFonts w:hint="default" w:ascii="Arial" w:hAnsi="Arial" w:eastAsia="黑体" w:cs="Arial"/>
          <w:b/>
          <w:bCs/>
          <w:kern w:val="2"/>
          <w:sz w:val="28"/>
          <w:szCs w:val="28"/>
          <w:lang w:val="en-US" w:eastAsia="zh-CN" w:bidi="ar"/>
        </w:rPr>
        <w:t>Strong anti-interference:</w:t>
      </w:r>
      <w:r>
        <w:rPr>
          <w:rFonts w:hint="eastAsia" w:ascii="Arial" w:hAnsi="Arial" w:eastAsia="黑体" w:cs="思源黑体 CN Medium"/>
          <w:kern w:val="2"/>
          <w:sz w:val="28"/>
          <w:szCs w:val="28"/>
          <w:lang w:val="en-US" w:eastAsia="zh-CN" w:bidi="ar"/>
        </w:rPr>
        <w:t xml:space="preserve"> </w:t>
      </w:r>
      <w:r>
        <w:rPr>
          <w:rFonts w:hint="default" w:ascii="Arial" w:hAnsi="Arial" w:eastAsia="黑体" w:cs="Arial"/>
          <w:kern w:val="2"/>
          <w:sz w:val="28"/>
          <w:szCs w:val="28"/>
          <w:lang w:val="en-US" w:eastAsia="zh-CN" w:bidi="ar"/>
        </w:rPr>
        <w:t xml:space="preserve">the equipment can effectively resist the interference of complex electromagnetic signals in the city;  </w:t>
      </w:r>
    </w:p>
    <w:p w14:paraId="5C5A2055">
      <w:pPr>
        <w:widowControl/>
        <w:tabs>
          <w:tab w:val="left" w:pos="0"/>
        </w:tabs>
        <w:snapToGrid w:val="0"/>
        <w:spacing w:line="312" w:lineRule="auto"/>
        <w:textAlignment w:val="top"/>
        <w:rPr>
          <w:rFonts w:ascii="Arial" w:hAnsi="Arial" w:eastAsia="黑体" w:cs="思源黑体 CN Medium"/>
          <w:sz w:val="28"/>
        </w:rPr>
      </w:pPr>
      <w:r>
        <w:rPr>
          <w:rFonts w:hint="eastAsia" w:ascii="Arial" w:hAnsi="Arial" w:eastAsia="黑体" w:cs="思源黑体 CN Medium"/>
          <w:sz w:val="28"/>
        </w:rPr>
        <w:t xml:space="preserve"> </w:t>
      </w:r>
    </w:p>
    <w:p w14:paraId="0897421C">
      <w:pPr>
        <w:rPr>
          <w:rFonts w:ascii="Arial" w:hAnsi="Arial" w:eastAsia="黑体" w:cs="思源黑体 CN Medium"/>
          <w:sz w:val="28"/>
        </w:rPr>
      </w:pPr>
      <w:r>
        <w:rPr>
          <w:rFonts w:hint="eastAsia" w:ascii="Arial" w:hAnsi="Arial" w:eastAsia="黑体" w:cs="思源黑体 CN Medium"/>
          <w:sz w:val="28"/>
        </w:rPr>
        <w:br w:type="page"/>
      </w:r>
    </w:p>
    <w:p w14:paraId="36AEA495">
      <w:pPr>
        <w:pStyle w:val="3"/>
        <w:bidi w:val="0"/>
        <w:rPr>
          <w:rFonts w:hint="eastAsia" w:ascii="Arial" w:hAnsi="Arial" w:eastAsia="宋体" w:cs="Arial"/>
          <w:b/>
          <w:bCs w:val="0"/>
          <w:kern w:val="44"/>
          <w:sz w:val="32"/>
          <w:szCs w:val="32"/>
        </w:rPr>
      </w:pPr>
      <w:bookmarkStart w:id="4" w:name="_Toc21517"/>
      <w:bookmarkStart w:id="5" w:name="_Toc11499"/>
      <w:r>
        <w:rPr>
          <w:rStyle w:val="25"/>
          <w:rFonts w:hint="default" w:ascii="Arial" w:hAnsi="Arial" w:eastAsia="宋体" w:cs="Arial"/>
          <w:b/>
          <w:bCs w:val="0"/>
          <w:kern w:val="44"/>
          <w:sz w:val="32"/>
          <w:szCs w:val="32"/>
          <w:lang w:val="en-US" w:eastAsia="zh-CN" w:bidi="ar"/>
        </w:rPr>
        <w:t>Schematic diagram of heat dissipation structure</w:t>
      </w:r>
      <w:r>
        <w:rPr>
          <w:rFonts w:hint="default" w:ascii="Arial" w:hAnsi="Arial" w:eastAsia="宋体" w:cs="Arial"/>
          <w:b/>
          <w:bCs w:val="0"/>
          <w:kern w:val="44"/>
          <w:sz w:val="32"/>
          <w:szCs w:val="32"/>
          <w:lang w:val="en-US" w:eastAsia="zh-CN" w:bidi="ar"/>
        </w:rPr>
        <w:t>:</w:t>
      </w:r>
      <w:bookmarkEnd w:id="4"/>
      <w:bookmarkEnd w:id="5"/>
    </w:p>
    <w:p w14:paraId="12BADAD0">
      <w:pPr>
        <w:keepNext w:val="0"/>
        <w:keepLines w:val="0"/>
        <w:widowControl w:val="0"/>
        <w:suppressLineNumbers w:val="0"/>
        <w:spacing w:before="0" w:beforeAutospacing="0" w:after="0" w:afterAutospacing="0"/>
        <w:ind w:left="0" w:right="0"/>
        <w:jc w:val="center"/>
        <w:rPr>
          <w:rFonts w:hint="eastAsia" w:ascii="Arial" w:hAnsi="Arial" w:eastAsia="黑体" w:cs="黑体"/>
          <w:b/>
          <w:bCs w:val="0"/>
          <w:kern w:val="44"/>
          <w:sz w:val="28"/>
          <w:szCs w:val="28"/>
        </w:rPr>
      </w:pPr>
      <w:bookmarkStart w:id="6" w:name="_Toc20127"/>
      <w:bookmarkEnd w:id="6"/>
      <w:r>
        <w:rPr>
          <w:rFonts w:hint="default" w:ascii="Calibri" w:hAnsi="Calibri" w:eastAsia="宋体" w:cs="Times New Roman"/>
          <w:kern w:val="2"/>
          <w:sz w:val="21"/>
          <w:szCs w:val="21"/>
          <w:lang w:val="en-US" w:eastAsia="zh-CN" w:bidi="ar"/>
        </w:rPr>
        <w:drawing>
          <wp:inline distT="0" distB="0" distL="114300" distR="114300">
            <wp:extent cx="5543550" cy="4010025"/>
            <wp:effectExtent l="0" t="0" r="0" b="952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9"/>
                    <a:stretch>
                      <a:fillRect/>
                    </a:stretch>
                  </pic:blipFill>
                  <pic:spPr>
                    <a:xfrm>
                      <a:off x="0" y="0"/>
                      <a:ext cx="5543550" cy="4010025"/>
                    </a:xfrm>
                    <a:prstGeom prst="rect">
                      <a:avLst/>
                    </a:prstGeom>
                    <a:noFill/>
                    <a:ln w="9525">
                      <a:noFill/>
                    </a:ln>
                  </pic:spPr>
                </pic:pic>
              </a:graphicData>
            </a:graphic>
          </wp:inline>
        </w:drawing>
      </w:r>
      <w:r>
        <w:rPr>
          <w:rFonts w:hint="eastAsia" w:ascii="Arial" w:hAnsi="Arial" w:eastAsia="黑体" w:cs="黑体"/>
          <w:b/>
          <w:bCs w:val="0"/>
          <w:kern w:val="44"/>
          <w:sz w:val="28"/>
          <w:szCs w:val="28"/>
          <w:lang w:val="en-US" w:eastAsia="zh-CN" w:bidi="ar"/>
        </w:rPr>
        <w:t xml:space="preserve"> </w:t>
      </w:r>
    </w:p>
    <w:p w14:paraId="52314B97">
      <w:pPr>
        <w:keepNext w:val="0"/>
        <w:keepLines w:val="0"/>
        <w:widowControl w:val="0"/>
        <w:suppressLineNumbers w:val="0"/>
        <w:autoSpaceDE w:val="0"/>
        <w:autoSpaceDN/>
        <w:adjustRightInd w:val="0"/>
        <w:snapToGrid w:val="0"/>
        <w:spacing w:before="0" w:beforeAutospacing="0" w:after="0" w:afterAutospacing="0"/>
        <w:ind w:left="0" w:right="0"/>
        <w:jc w:val="left"/>
        <w:rPr>
          <w:rFonts w:hint="default" w:ascii="Arial" w:hAnsi="Arial" w:eastAsia="宋体" w:cs="Arial"/>
          <w:kern w:val="2"/>
          <w:sz w:val="28"/>
          <w:szCs w:val="28"/>
        </w:rPr>
      </w:pPr>
      <w:bookmarkStart w:id="7" w:name="_Toc12068"/>
      <w:bookmarkEnd w:id="7"/>
      <w:r>
        <w:rPr>
          <w:rFonts w:hint="default" w:ascii="Arial" w:hAnsi="Arial" w:eastAsia="宋体" w:cs="Arial"/>
          <w:kern w:val="2"/>
          <w:sz w:val="28"/>
          <w:szCs w:val="28"/>
          <w:lang w:val="en-US" w:eastAsia="zh-CN" w:bidi="ar"/>
        </w:rPr>
        <w:t>Note: The device has built-in large heat sinks and a multi-fan cooling system to meet the heat dissipation requirements of 24/7 non-stop operation.</w:t>
      </w:r>
      <w:r>
        <w:rPr>
          <w:rFonts w:hint="default" w:ascii="Arial" w:hAnsi="Arial" w:eastAsia="宋体" w:cs="Arial"/>
          <w:kern w:val="2"/>
          <w:sz w:val="28"/>
          <w:szCs w:val="28"/>
          <w:lang w:val="en-US" w:eastAsia="zh-CN" w:bidi="ar"/>
        </w:rPr>
        <w:br w:type="page"/>
      </w:r>
    </w:p>
    <w:p w14:paraId="626B866C">
      <w:pPr>
        <w:keepNext w:val="0"/>
        <w:keepLines w:val="0"/>
        <w:widowControl/>
        <w:suppressLineNumbers w:val="0"/>
        <w:autoSpaceDE w:val="0"/>
        <w:autoSpaceDN/>
        <w:snapToGrid w:val="0"/>
        <w:spacing w:before="0" w:beforeAutospacing="0" w:after="0" w:afterAutospacing="0" w:line="312" w:lineRule="auto"/>
        <w:ind w:left="0" w:right="0"/>
        <w:jc w:val="left"/>
        <w:textAlignment w:val="top"/>
        <w:rPr>
          <w:rFonts w:hint="eastAsia" w:ascii="Arial" w:hAnsi="Arial" w:eastAsia="宋体" w:cs="Arial"/>
          <w:b/>
          <w:bCs w:val="0"/>
          <w:kern w:val="44"/>
          <w:sz w:val="32"/>
          <w:szCs w:val="32"/>
        </w:rPr>
      </w:pPr>
      <w:bookmarkStart w:id="8" w:name="_Toc11776"/>
      <w:bookmarkStart w:id="9" w:name="_Toc17361"/>
      <w:bookmarkStart w:id="10" w:name="_Toc32123"/>
      <w:bookmarkStart w:id="11" w:name="_Toc14622"/>
      <w:r>
        <w:rPr>
          <w:rFonts w:hint="default" w:ascii="Arial" w:hAnsi="Arial" w:eastAsia="宋体" w:cs="Arial"/>
          <w:b/>
          <w:bCs w:val="0"/>
          <w:kern w:val="44"/>
          <w:sz w:val="32"/>
          <w:szCs w:val="32"/>
          <w:lang w:val="en-US" w:eastAsia="zh-CN" w:bidi="ar"/>
        </w:rPr>
        <w:t>The device is available in two sizes:</w:t>
      </w:r>
      <w:bookmarkEnd w:id="8"/>
    </w:p>
    <w:p w14:paraId="05738BA6">
      <w:pPr>
        <w:pStyle w:val="3"/>
        <w:keepNext/>
        <w:keepLines/>
        <w:widowControl w:val="0"/>
        <w:numPr>
          <w:ilvl w:val="0"/>
          <w:numId w:val="1"/>
        </w:numPr>
        <w:suppressLineNumbers w:val="0"/>
        <w:autoSpaceDE w:val="0"/>
        <w:autoSpaceDN/>
        <w:adjustRightInd w:val="0"/>
        <w:snapToGrid w:val="0"/>
        <w:spacing w:before="0" w:beforeAutospacing="0" w:after="0" w:afterAutospacing="0"/>
        <w:outlineLvl w:val="0"/>
        <w:rPr>
          <w:rFonts w:hint="default" w:ascii="Arial" w:hAnsi="Arial" w:eastAsia="黑体" w:cs="Times New Roman"/>
          <w:b w:val="0"/>
          <w:bCs/>
          <w:kern w:val="2"/>
          <w:sz w:val="28"/>
          <w:szCs w:val="28"/>
        </w:rPr>
      </w:pPr>
      <w:bookmarkStart w:id="12" w:name="_Toc32096"/>
      <w:bookmarkEnd w:id="12"/>
      <w:bookmarkStart w:id="13" w:name="_Toc24605"/>
      <w:bookmarkStart w:id="14" w:name="_Toc13282"/>
      <w:r>
        <w:rPr>
          <w:rFonts w:hint="default" w:ascii="Arial" w:hAnsi="Arial" w:eastAsia="黑体" w:cs="Times New Roman"/>
          <w:b w:val="0"/>
          <w:bCs/>
          <w:kern w:val="2"/>
          <w:sz w:val="28"/>
          <w:szCs w:val="28"/>
        </w:rPr>
        <w:t>Praetorian-CM-S (Small Size)</w:t>
      </w:r>
      <w:bookmarkEnd w:id="13"/>
      <w:bookmarkEnd w:id="14"/>
    </w:p>
    <w:p w14:paraId="1E36FEC9">
      <w:pPr>
        <w:keepNext w:val="0"/>
        <w:keepLines w:val="0"/>
        <w:widowControl w:val="0"/>
        <w:suppressLineNumbers w:val="0"/>
        <w:spacing w:before="0" w:beforeAutospacing="0" w:after="0" w:afterAutospacing="0"/>
        <w:ind w:left="0" w:right="0"/>
        <w:jc w:val="center"/>
        <w:rPr>
          <w:rFonts w:hint="eastAsia" w:ascii="Arial" w:hAnsi="Arial" w:eastAsia="黑体" w:cs="黑体"/>
          <w:b/>
          <w:bCs w:val="0"/>
          <w:kern w:val="44"/>
          <w:sz w:val="28"/>
          <w:szCs w:val="28"/>
        </w:rPr>
      </w:pPr>
      <w:bookmarkStart w:id="15" w:name="_Toc16513"/>
      <w:r>
        <w:rPr>
          <w:rFonts w:hint="default" w:ascii="Calibri" w:hAnsi="Calibri" w:eastAsia="宋体" w:cs="Times New Roman"/>
          <w:kern w:val="2"/>
          <w:sz w:val="21"/>
          <w:szCs w:val="21"/>
          <w:lang w:val="en-US" w:eastAsia="zh-CN" w:bidi="ar"/>
        </w:rPr>
        <w:drawing>
          <wp:inline distT="0" distB="0" distL="114300" distR="114300">
            <wp:extent cx="6178550" cy="5167630"/>
            <wp:effectExtent l="0" t="0" r="12700" b="13970"/>
            <wp:docPr id="2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IMG_256"/>
                    <pic:cNvPicPr>
                      <a:picLocks noChangeAspect="1"/>
                    </pic:cNvPicPr>
                  </pic:nvPicPr>
                  <pic:blipFill>
                    <a:blip r:embed="rId10"/>
                    <a:stretch>
                      <a:fillRect/>
                    </a:stretch>
                  </pic:blipFill>
                  <pic:spPr>
                    <a:xfrm>
                      <a:off x="0" y="0"/>
                      <a:ext cx="6178550" cy="5167630"/>
                    </a:xfrm>
                    <a:prstGeom prst="rect">
                      <a:avLst/>
                    </a:prstGeom>
                    <a:noFill/>
                    <a:ln w="9525">
                      <a:noFill/>
                    </a:ln>
                  </pic:spPr>
                </pic:pic>
              </a:graphicData>
            </a:graphic>
          </wp:inline>
        </w:drawing>
      </w:r>
      <w:bookmarkEnd w:id="15"/>
      <w:r>
        <w:rPr>
          <w:rFonts w:hint="eastAsia" w:ascii="Arial" w:hAnsi="Arial" w:eastAsia="黑体" w:cs="黑体"/>
          <w:b/>
          <w:bCs w:val="0"/>
          <w:kern w:val="44"/>
          <w:sz w:val="28"/>
          <w:szCs w:val="28"/>
          <w:lang w:val="en-US" w:eastAsia="zh-CN" w:bidi="ar"/>
        </w:rPr>
        <w:t xml:space="preserve"> </w:t>
      </w:r>
    </w:p>
    <w:p w14:paraId="5D889D0C">
      <w:pPr>
        <w:keepNext w:val="0"/>
        <w:keepLines w:val="0"/>
        <w:widowControl w:val="0"/>
        <w:suppressLineNumbers w:val="0"/>
        <w:spacing w:before="0" w:beforeAutospacing="0" w:after="0" w:afterAutospacing="0"/>
        <w:ind w:left="0" w:leftChars="0" w:right="0"/>
        <w:jc w:val="both"/>
        <w:rPr>
          <w:rFonts w:hint="eastAsia" w:ascii="Arial" w:hAnsi="Arial" w:eastAsia="黑体" w:cs="黑体"/>
          <w:b/>
          <w:bCs w:val="0"/>
          <w:kern w:val="44"/>
          <w:sz w:val="28"/>
          <w:szCs w:val="28"/>
        </w:rPr>
      </w:pPr>
      <w:r>
        <w:rPr>
          <w:rFonts w:hint="eastAsia" w:ascii="Arial" w:hAnsi="Arial" w:eastAsia="黑体" w:cs="黑体"/>
          <w:b/>
          <w:bCs w:val="0"/>
          <w:kern w:val="44"/>
          <w:sz w:val="28"/>
          <w:szCs w:val="28"/>
          <w:lang w:val="en-US" w:eastAsia="zh-CN" w:bidi="ar"/>
        </w:rPr>
        <w:br w:type="page"/>
      </w:r>
    </w:p>
    <w:p w14:paraId="00CDFD80">
      <w:pPr>
        <w:keepNext w:val="0"/>
        <w:keepLines w:val="0"/>
        <w:widowControl w:val="0"/>
        <w:suppressLineNumbers w:val="0"/>
        <w:autoSpaceDE w:val="0"/>
        <w:autoSpaceDN/>
        <w:adjustRightInd w:val="0"/>
        <w:snapToGrid w:val="0"/>
        <w:spacing w:before="0" w:beforeAutospacing="0" w:after="0" w:afterAutospacing="0" w:line="160" w:lineRule="exact"/>
        <w:ind w:left="0" w:right="0"/>
        <w:jc w:val="both"/>
        <w:rPr>
          <w:rFonts w:hint="default" w:ascii="Arial" w:hAnsi="Arial" w:eastAsia="黑体" w:cs="思源黑体 CN Medium"/>
          <w:kern w:val="2"/>
          <w:sz w:val="28"/>
          <w:szCs w:val="28"/>
        </w:rPr>
      </w:pPr>
      <w:r>
        <w:rPr>
          <w:rFonts w:hint="default" w:ascii="Arial" w:hAnsi="Arial" w:eastAsia="黑体" w:cs="思源黑体 CN Medium"/>
          <w:kern w:val="2"/>
          <w:sz w:val="28"/>
          <w:szCs w:val="28"/>
          <w:lang w:val="en-US" w:eastAsia="zh-CN" w:bidi="ar"/>
        </w:rPr>
        <w:t xml:space="preserve"> </w:t>
      </w:r>
    </w:p>
    <w:p w14:paraId="0211CF10">
      <w:pPr>
        <w:keepNext w:val="0"/>
        <w:keepLines w:val="0"/>
        <w:widowControl w:val="0"/>
        <w:numPr>
          <w:ilvl w:val="0"/>
          <w:numId w:val="1"/>
        </w:numPr>
        <w:suppressLineNumbers w:val="0"/>
        <w:autoSpaceDE w:val="0"/>
        <w:autoSpaceDN/>
        <w:snapToGrid w:val="0"/>
        <w:spacing w:before="0" w:beforeAutospacing="0" w:after="0" w:afterAutospacing="0" w:line="312" w:lineRule="auto"/>
        <w:ind w:left="0" w:right="0"/>
        <w:jc w:val="both"/>
        <w:rPr>
          <w:rFonts w:hint="default" w:ascii="Arial" w:hAnsi="Arial" w:eastAsia="黑体" w:cs="思源黑体 CN Medium"/>
          <w:kern w:val="2"/>
          <w:sz w:val="28"/>
          <w:szCs w:val="28"/>
        </w:rPr>
      </w:pPr>
      <w:r>
        <w:rPr>
          <w:rFonts w:hint="default" w:ascii="Arial" w:hAnsi="Arial" w:eastAsia="黑体" w:cs="Arial"/>
          <w:kern w:val="2"/>
          <w:sz w:val="28"/>
          <w:szCs w:val="28"/>
          <w:lang w:val="en-US" w:eastAsia="zh-CN" w:bidi="ar"/>
        </w:rPr>
        <w:t>Praetorian-CM-L (Large Size)</w:t>
      </w:r>
    </w:p>
    <w:p w14:paraId="13C70931">
      <w:pPr>
        <w:keepNext w:val="0"/>
        <w:keepLines w:val="0"/>
        <w:widowControl w:val="0"/>
        <w:suppressLineNumbers w:val="0"/>
        <w:autoSpaceDE w:val="0"/>
        <w:autoSpaceDN/>
        <w:snapToGrid w:val="0"/>
        <w:spacing w:before="0" w:beforeAutospacing="0" w:after="0" w:afterAutospacing="0" w:line="312" w:lineRule="auto"/>
        <w:ind w:left="0" w:right="0"/>
        <w:jc w:val="center"/>
        <w:rPr>
          <w:rFonts w:hint="default" w:ascii="Arial" w:hAnsi="Arial" w:eastAsia="黑体" w:cs="思源黑体 CN Medium"/>
          <w:kern w:val="2"/>
          <w:sz w:val="28"/>
          <w:szCs w:val="28"/>
        </w:rPr>
      </w:pPr>
      <w:r>
        <w:rPr>
          <w:rFonts w:hint="default" w:ascii="Calibri" w:hAnsi="Calibri" w:eastAsia="宋体" w:cs="Times New Roman"/>
          <w:snapToGrid w:val="0"/>
          <w:kern w:val="2"/>
          <w:sz w:val="21"/>
          <w:szCs w:val="21"/>
          <w:lang w:val="en-US" w:eastAsia="zh-CN" w:bidi="ar"/>
        </w:rPr>
        <w:drawing>
          <wp:inline distT="0" distB="0" distL="114300" distR="114300">
            <wp:extent cx="6179185" cy="7197090"/>
            <wp:effectExtent l="0" t="0" r="12065" b="3810"/>
            <wp:docPr id="35"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descr="IMG_257"/>
                    <pic:cNvPicPr>
                      <a:picLocks noChangeAspect="1"/>
                    </pic:cNvPicPr>
                  </pic:nvPicPr>
                  <pic:blipFill>
                    <a:blip r:embed="rId11"/>
                    <a:stretch>
                      <a:fillRect/>
                    </a:stretch>
                  </pic:blipFill>
                  <pic:spPr>
                    <a:xfrm>
                      <a:off x="0" y="0"/>
                      <a:ext cx="6179185" cy="7197090"/>
                    </a:xfrm>
                    <a:prstGeom prst="rect">
                      <a:avLst/>
                    </a:prstGeom>
                    <a:noFill/>
                    <a:ln w="9525">
                      <a:noFill/>
                    </a:ln>
                  </pic:spPr>
                </pic:pic>
              </a:graphicData>
            </a:graphic>
          </wp:inline>
        </w:drawing>
      </w:r>
      <w:r>
        <w:rPr>
          <w:rFonts w:hint="default" w:ascii="Arial" w:hAnsi="Arial" w:eastAsia="黑体" w:cs="思源黑体 CN Medium"/>
          <w:kern w:val="2"/>
          <w:sz w:val="28"/>
          <w:szCs w:val="28"/>
          <w:lang w:val="en-US" w:eastAsia="zh-CN" w:bidi="ar"/>
        </w:rPr>
        <w:t xml:space="preserve"> </w:t>
      </w:r>
    </w:p>
    <w:p w14:paraId="7CE982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jc w:val="both"/>
        <w:textAlignment w:val="auto"/>
        <w:rPr>
          <w:rFonts w:hint="default" w:ascii="Arial" w:hAnsi="Arial" w:eastAsia="黑体" w:cs="Arial"/>
          <w:b w:val="0"/>
          <w:bCs/>
          <w:kern w:val="44"/>
          <w:sz w:val="28"/>
          <w:szCs w:val="28"/>
          <w:lang w:val="en-US" w:eastAsia="zh-CN" w:bidi="ar"/>
        </w:rPr>
      </w:pPr>
      <w:r>
        <w:rPr>
          <w:rFonts w:hint="default" w:ascii="Arial" w:hAnsi="Arial" w:eastAsia="黑体" w:cs="Arial"/>
          <w:b w:val="0"/>
          <w:bCs/>
          <w:kern w:val="44"/>
          <w:sz w:val="28"/>
          <w:szCs w:val="28"/>
          <w:lang w:val="en-US" w:eastAsia="zh-CN" w:bidi="ar"/>
        </w:rPr>
        <w:t>Note: The final size and model of the product is determined by customer needs, such as: RF module power requirements, module quantity requirements, etc.</w:t>
      </w:r>
    </w:p>
    <w:p w14:paraId="6BDA4077">
      <w:pPr>
        <w:rPr>
          <w:rFonts w:hint="default" w:ascii="Arial" w:hAnsi="Arial" w:eastAsia="黑体" w:cs="Arial"/>
          <w:b w:val="0"/>
          <w:bCs/>
          <w:kern w:val="44"/>
          <w:sz w:val="28"/>
          <w:szCs w:val="28"/>
          <w:lang w:val="en-US" w:eastAsia="zh-CN" w:bidi="ar"/>
        </w:rPr>
      </w:pPr>
      <w:r>
        <w:rPr>
          <w:rFonts w:hint="default" w:ascii="Arial" w:hAnsi="Arial" w:eastAsia="黑体" w:cs="Arial"/>
          <w:b w:val="0"/>
          <w:bCs/>
          <w:kern w:val="44"/>
          <w:sz w:val="28"/>
          <w:szCs w:val="28"/>
          <w:lang w:val="en-US" w:eastAsia="zh-CN" w:bidi="ar"/>
        </w:rPr>
        <w:br w:type="page"/>
      </w:r>
    </w:p>
    <w:bookmarkEnd w:id="9"/>
    <w:bookmarkEnd w:id="10"/>
    <w:bookmarkEnd w:id="11"/>
    <w:p w14:paraId="1186DAD0">
      <w:pPr>
        <w:pStyle w:val="3"/>
        <w:bidi w:val="0"/>
        <w:rPr>
          <w:rStyle w:val="21"/>
          <w:rFonts w:hint="default" w:ascii="Arial" w:hAnsi="Arial" w:eastAsia="黑体" w:cs="黑体"/>
          <w:b/>
          <w:sz w:val="28"/>
          <w:szCs w:val="16"/>
          <w:lang w:val="en-US" w:eastAsia="zh-CN"/>
        </w:rPr>
      </w:pPr>
      <w:bookmarkStart w:id="16" w:name="_Toc789"/>
      <w:r>
        <w:rPr>
          <w:rStyle w:val="25"/>
          <w:rFonts w:hint="eastAsia" w:ascii="Arial" w:hAnsi="Arial" w:eastAsia="宋体" w:cs="Arial"/>
          <w:b/>
          <w:bCs w:val="0"/>
          <w:kern w:val="44"/>
          <w:sz w:val="32"/>
          <w:szCs w:val="32"/>
          <w:lang w:val="en-US" w:eastAsia="zh-CN" w:bidi="ar"/>
        </w:rPr>
        <w:t>Jamming Frequency</w:t>
      </w:r>
      <w:bookmarkEnd w:id="16"/>
    </w:p>
    <w:p w14:paraId="7D850E6A">
      <w:pPr>
        <w:snapToGrid w:val="0"/>
        <w:spacing w:line="312" w:lineRule="auto"/>
        <w:outlineLvl w:val="1"/>
        <w:rPr>
          <w:rStyle w:val="21"/>
          <w:rFonts w:hint="default" w:ascii="Arial" w:hAnsi="Arial" w:eastAsia="黑体" w:cs="黑体"/>
          <w:sz w:val="28"/>
          <w:szCs w:val="16"/>
          <w:lang w:val="en-US" w:eastAsia="zh-CN"/>
        </w:rPr>
      </w:pPr>
      <w:bookmarkStart w:id="17" w:name="_Toc22689"/>
      <w:bookmarkStart w:id="18" w:name="_Toc13336"/>
      <w:bookmarkStart w:id="19" w:name="_Toc24467"/>
      <w:bookmarkStart w:id="20" w:name="_Toc27321"/>
      <w:r>
        <w:rPr>
          <w:rStyle w:val="21"/>
          <w:rFonts w:hint="eastAsia" w:ascii="Arial" w:hAnsi="Arial" w:eastAsia="黑体" w:cs="黑体"/>
          <w:sz w:val="28"/>
          <w:szCs w:val="16"/>
        </w:rPr>
        <w:t>50W</w:t>
      </w:r>
      <w:bookmarkEnd w:id="17"/>
      <w:bookmarkEnd w:id="18"/>
      <w:r>
        <w:rPr>
          <w:rStyle w:val="21"/>
          <w:rFonts w:hint="eastAsia" w:ascii="Arial" w:hAnsi="Arial" w:eastAsia="黑体" w:cs="黑体"/>
          <w:sz w:val="28"/>
          <w:szCs w:val="16"/>
          <w:lang w:val="en-US" w:eastAsia="zh-CN"/>
        </w:rPr>
        <w:t xml:space="preserve"> Version</w:t>
      </w:r>
      <w:bookmarkEnd w:id="19"/>
      <w:bookmarkEnd w:id="20"/>
    </w:p>
    <w:tbl>
      <w:tblPr>
        <w:tblStyle w:val="12"/>
        <w:tblW w:w="4996" w:type="pct"/>
        <w:tblInd w:w="0" w:type="dxa"/>
        <w:tblLayout w:type="autofit"/>
        <w:tblCellMar>
          <w:top w:w="0" w:type="dxa"/>
          <w:left w:w="108" w:type="dxa"/>
          <w:bottom w:w="0" w:type="dxa"/>
          <w:right w:w="108" w:type="dxa"/>
        </w:tblCellMar>
      </w:tblPr>
      <w:tblGrid>
        <w:gridCol w:w="1717"/>
        <w:gridCol w:w="4723"/>
        <w:gridCol w:w="1754"/>
        <w:gridCol w:w="1754"/>
      </w:tblGrid>
      <w:tr w14:paraId="74768780">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7486E2D4">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val="en-US" w:eastAsia="zh-CN" w:bidi="ar"/>
              </w:rPr>
            </w:pPr>
            <w:r>
              <w:rPr>
                <w:rStyle w:val="19"/>
                <w:rFonts w:hint="eastAsia" w:ascii="Arial" w:hAnsi="Arial" w:eastAsia="黑体" w:cs="思源黑体 CN Heavy"/>
                <w:color w:val="auto"/>
                <w:sz w:val="28"/>
                <w:lang w:val="en-US" w:eastAsia="zh-CN" w:bidi="ar"/>
              </w:rPr>
              <w:t>Channel</w:t>
            </w:r>
          </w:p>
        </w:tc>
        <w:tc>
          <w:tcPr>
            <w:tcW w:w="2373" w:type="pct"/>
            <w:tcBorders>
              <w:top w:val="single" w:color="auto" w:sz="4" w:space="0"/>
              <w:left w:val="nil"/>
              <w:bottom w:val="single" w:color="auto" w:sz="4" w:space="0"/>
              <w:right w:val="nil"/>
            </w:tcBorders>
            <w:shd w:val="clear" w:color="auto" w:fill="auto"/>
            <w:vAlign w:val="center"/>
          </w:tcPr>
          <w:p w14:paraId="75B8D5A0">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val="en-US" w:eastAsia="zh-CN" w:bidi="ar"/>
              </w:rPr>
            </w:pPr>
            <w:r>
              <w:rPr>
                <w:rStyle w:val="19"/>
                <w:rFonts w:hint="eastAsia" w:ascii="Arial" w:hAnsi="Arial" w:eastAsia="黑体" w:cs="思源黑体 CN Heavy"/>
                <w:color w:val="auto"/>
                <w:sz w:val="28"/>
                <w:lang w:val="en-US" w:eastAsia="zh-CN" w:bidi="ar"/>
              </w:rPr>
              <w:t>Frequency</w:t>
            </w:r>
          </w:p>
        </w:tc>
        <w:tc>
          <w:tcPr>
            <w:tcW w:w="881" w:type="pct"/>
            <w:tcBorders>
              <w:top w:val="single" w:color="auto" w:sz="4" w:space="0"/>
              <w:left w:val="nil"/>
              <w:bottom w:val="single" w:color="auto" w:sz="4" w:space="0"/>
              <w:right w:val="nil"/>
            </w:tcBorders>
            <w:shd w:val="clear" w:color="auto" w:fill="auto"/>
            <w:vAlign w:val="center"/>
          </w:tcPr>
          <w:p w14:paraId="4EE849A5">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val="en-US" w:eastAsia="zh-CN" w:bidi="ar"/>
              </w:rPr>
            </w:pPr>
            <w:r>
              <w:rPr>
                <w:rStyle w:val="19"/>
                <w:rFonts w:hint="eastAsia" w:ascii="Arial" w:hAnsi="Arial" w:eastAsia="黑体" w:cs="思源黑体 CN Heavy"/>
                <w:color w:val="auto"/>
                <w:sz w:val="28"/>
                <w:lang w:val="en-US" w:eastAsia="zh-CN" w:bidi="ar"/>
              </w:rPr>
              <w:t>Power</w:t>
            </w:r>
          </w:p>
        </w:tc>
        <w:tc>
          <w:tcPr>
            <w:tcW w:w="881" w:type="pct"/>
            <w:tcBorders>
              <w:top w:val="single" w:color="auto" w:sz="4" w:space="0"/>
              <w:left w:val="nil"/>
              <w:bottom w:val="single" w:color="auto" w:sz="4" w:space="0"/>
              <w:right w:val="nil"/>
            </w:tcBorders>
            <w:shd w:val="clear" w:color="auto" w:fill="auto"/>
            <w:vAlign w:val="center"/>
          </w:tcPr>
          <w:p w14:paraId="405E15C9">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val="en-US" w:eastAsia="zh-CN" w:bidi="ar"/>
              </w:rPr>
            </w:pPr>
            <w:r>
              <w:rPr>
                <w:rStyle w:val="19"/>
                <w:rFonts w:hint="eastAsia" w:ascii="Arial" w:hAnsi="Arial" w:eastAsia="黑体" w:cs="思源黑体 CN Heavy"/>
                <w:color w:val="auto"/>
                <w:sz w:val="28"/>
                <w:lang w:val="en-US" w:eastAsia="zh-CN" w:bidi="ar"/>
              </w:rPr>
              <w:t>Current</w:t>
            </w:r>
          </w:p>
        </w:tc>
      </w:tr>
      <w:tr w14:paraId="748EB618">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02391E48">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CH1</w:t>
            </w:r>
          </w:p>
        </w:tc>
        <w:tc>
          <w:tcPr>
            <w:tcW w:w="2373" w:type="pct"/>
            <w:tcBorders>
              <w:top w:val="single" w:color="auto" w:sz="4" w:space="0"/>
              <w:left w:val="nil"/>
              <w:bottom w:val="single" w:color="auto" w:sz="4" w:space="0"/>
              <w:right w:val="nil"/>
            </w:tcBorders>
            <w:shd w:val="clear" w:color="auto" w:fill="auto"/>
            <w:vAlign w:val="center"/>
          </w:tcPr>
          <w:p w14:paraId="644B6F78">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880-915MHz</w:t>
            </w:r>
          </w:p>
        </w:tc>
        <w:tc>
          <w:tcPr>
            <w:tcW w:w="881" w:type="pct"/>
            <w:tcBorders>
              <w:top w:val="single" w:color="auto" w:sz="4" w:space="0"/>
              <w:left w:val="nil"/>
              <w:bottom w:val="single" w:color="auto" w:sz="4" w:space="0"/>
              <w:right w:val="nil"/>
            </w:tcBorders>
            <w:shd w:val="clear" w:color="auto" w:fill="auto"/>
            <w:vAlign w:val="center"/>
          </w:tcPr>
          <w:p w14:paraId="3D003B18">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4CE7D2CC">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r w14:paraId="020F60DD">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21ECBCB1">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CH2</w:t>
            </w:r>
          </w:p>
        </w:tc>
        <w:tc>
          <w:tcPr>
            <w:tcW w:w="2373" w:type="pct"/>
            <w:tcBorders>
              <w:top w:val="single" w:color="auto" w:sz="4" w:space="0"/>
              <w:left w:val="nil"/>
              <w:bottom w:val="single" w:color="auto" w:sz="4" w:space="0"/>
              <w:right w:val="nil"/>
            </w:tcBorders>
            <w:shd w:val="clear" w:color="auto" w:fill="auto"/>
            <w:vAlign w:val="center"/>
          </w:tcPr>
          <w:p w14:paraId="120FA37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1710-1785MHz</w:t>
            </w:r>
          </w:p>
        </w:tc>
        <w:tc>
          <w:tcPr>
            <w:tcW w:w="881" w:type="pct"/>
            <w:tcBorders>
              <w:top w:val="single" w:color="auto" w:sz="4" w:space="0"/>
              <w:left w:val="nil"/>
              <w:bottom w:val="single" w:color="auto" w:sz="4" w:space="0"/>
              <w:right w:val="nil"/>
            </w:tcBorders>
            <w:shd w:val="clear" w:color="auto" w:fill="auto"/>
            <w:vAlign w:val="center"/>
          </w:tcPr>
          <w:p w14:paraId="7CFE41C0">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412D4DD3">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r w14:paraId="346785DC">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23039D28">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3</w:t>
            </w:r>
          </w:p>
        </w:tc>
        <w:tc>
          <w:tcPr>
            <w:tcW w:w="2373" w:type="pct"/>
            <w:tcBorders>
              <w:top w:val="single" w:color="auto" w:sz="4" w:space="0"/>
              <w:left w:val="nil"/>
              <w:bottom w:val="single" w:color="auto" w:sz="4" w:space="0"/>
              <w:right w:val="nil"/>
            </w:tcBorders>
            <w:shd w:val="clear" w:color="auto" w:fill="auto"/>
            <w:vAlign w:val="center"/>
          </w:tcPr>
          <w:p w14:paraId="5CB0DB1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1920-1980MHz</w:t>
            </w:r>
          </w:p>
        </w:tc>
        <w:tc>
          <w:tcPr>
            <w:tcW w:w="881" w:type="pct"/>
            <w:tcBorders>
              <w:top w:val="single" w:color="auto" w:sz="4" w:space="0"/>
              <w:left w:val="nil"/>
              <w:bottom w:val="single" w:color="auto" w:sz="4" w:space="0"/>
              <w:right w:val="nil"/>
            </w:tcBorders>
            <w:shd w:val="clear" w:color="auto" w:fill="auto"/>
            <w:vAlign w:val="center"/>
          </w:tcPr>
          <w:p w14:paraId="07D16D0E">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08515CF3">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r w14:paraId="5B3B19D7">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02870984">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4</w:t>
            </w:r>
          </w:p>
        </w:tc>
        <w:tc>
          <w:tcPr>
            <w:tcW w:w="2373" w:type="pct"/>
            <w:tcBorders>
              <w:top w:val="single" w:color="auto" w:sz="4" w:space="0"/>
              <w:left w:val="nil"/>
              <w:bottom w:val="single" w:color="auto" w:sz="4" w:space="0"/>
              <w:right w:val="nil"/>
            </w:tcBorders>
            <w:shd w:val="clear" w:color="auto" w:fill="auto"/>
            <w:vAlign w:val="center"/>
          </w:tcPr>
          <w:p w14:paraId="1184B019">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2300-2400MHz</w:t>
            </w:r>
          </w:p>
        </w:tc>
        <w:tc>
          <w:tcPr>
            <w:tcW w:w="881" w:type="pct"/>
            <w:tcBorders>
              <w:top w:val="single" w:color="auto" w:sz="4" w:space="0"/>
              <w:left w:val="nil"/>
              <w:bottom w:val="single" w:color="auto" w:sz="4" w:space="0"/>
              <w:right w:val="nil"/>
            </w:tcBorders>
            <w:shd w:val="clear" w:color="auto" w:fill="auto"/>
            <w:vAlign w:val="center"/>
          </w:tcPr>
          <w:p w14:paraId="2A6469D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693CC41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r w14:paraId="07E9591A">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055B4080">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5</w:t>
            </w:r>
          </w:p>
        </w:tc>
        <w:tc>
          <w:tcPr>
            <w:tcW w:w="2373" w:type="pct"/>
            <w:tcBorders>
              <w:top w:val="single" w:color="auto" w:sz="4" w:space="0"/>
              <w:left w:val="nil"/>
              <w:bottom w:val="single" w:color="auto" w:sz="4" w:space="0"/>
              <w:right w:val="nil"/>
            </w:tcBorders>
            <w:shd w:val="clear" w:color="auto" w:fill="auto"/>
            <w:vAlign w:val="center"/>
          </w:tcPr>
          <w:p w14:paraId="18C6177D">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2500-2690MHz</w:t>
            </w:r>
          </w:p>
        </w:tc>
        <w:tc>
          <w:tcPr>
            <w:tcW w:w="881" w:type="pct"/>
            <w:tcBorders>
              <w:top w:val="single" w:color="auto" w:sz="4" w:space="0"/>
              <w:left w:val="nil"/>
              <w:bottom w:val="single" w:color="auto" w:sz="4" w:space="0"/>
              <w:right w:val="nil"/>
            </w:tcBorders>
            <w:shd w:val="clear" w:color="auto" w:fill="auto"/>
            <w:vAlign w:val="center"/>
          </w:tcPr>
          <w:p w14:paraId="027FD79A">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7D7EE377">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r w14:paraId="6BF0849A">
        <w:tblPrEx>
          <w:tblCellMar>
            <w:top w:w="0" w:type="dxa"/>
            <w:left w:w="108" w:type="dxa"/>
            <w:bottom w:w="0" w:type="dxa"/>
            <w:right w:w="108" w:type="dxa"/>
          </w:tblCellMar>
        </w:tblPrEx>
        <w:trPr>
          <w:trHeight w:val="425" w:hRule="exact"/>
        </w:trPr>
        <w:tc>
          <w:tcPr>
            <w:tcW w:w="863" w:type="pct"/>
            <w:tcBorders>
              <w:top w:val="single" w:color="auto" w:sz="4" w:space="0"/>
              <w:left w:val="nil"/>
              <w:bottom w:val="single" w:color="auto" w:sz="4" w:space="0"/>
              <w:right w:val="nil"/>
            </w:tcBorders>
            <w:shd w:val="clear" w:color="auto" w:fill="auto"/>
            <w:noWrap/>
            <w:vAlign w:val="center"/>
          </w:tcPr>
          <w:p w14:paraId="1E0BF138">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6</w:t>
            </w:r>
          </w:p>
        </w:tc>
        <w:tc>
          <w:tcPr>
            <w:tcW w:w="2373" w:type="pct"/>
            <w:tcBorders>
              <w:top w:val="single" w:color="auto" w:sz="4" w:space="0"/>
              <w:left w:val="nil"/>
              <w:bottom w:val="single" w:color="auto" w:sz="4" w:space="0"/>
              <w:right w:val="nil"/>
            </w:tcBorders>
            <w:shd w:val="clear" w:color="auto" w:fill="auto"/>
            <w:vAlign w:val="center"/>
          </w:tcPr>
          <w:p w14:paraId="4B31C2B7">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3400-3600MHz</w:t>
            </w:r>
          </w:p>
        </w:tc>
        <w:tc>
          <w:tcPr>
            <w:tcW w:w="881" w:type="pct"/>
            <w:tcBorders>
              <w:top w:val="single" w:color="auto" w:sz="4" w:space="0"/>
              <w:left w:val="nil"/>
              <w:bottom w:val="single" w:color="auto" w:sz="4" w:space="0"/>
              <w:right w:val="nil"/>
            </w:tcBorders>
            <w:shd w:val="clear" w:color="auto" w:fill="auto"/>
            <w:vAlign w:val="center"/>
          </w:tcPr>
          <w:p w14:paraId="4F07CA5C">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default" w:ascii="Arial" w:hAnsi="Arial" w:eastAsia="黑体" w:cs="思源黑体 CN Medium"/>
                <w:sz w:val="28"/>
                <w:szCs w:val="21"/>
              </w:rPr>
              <w:t>50W</w:t>
            </w:r>
          </w:p>
        </w:tc>
        <w:tc>
          <w:tcPr>
            <w:tcW w:w="881" w:type="pct"/>
            <w:tcBorders>
              <w:top w:val="single" w:color="auto" w:sz="4" w:space="0"/>
              <w:left w:val="nil"/>
              <w:bottom w:val="single" w:color="auto" w:sz="4" w:space="0"/>
              <w:right w:val="nil"/>
            </w:tcBorders>
            <w:shd w:val="clear" w:color="auto" w:fill="auto"/>
            <w:vAlign w:val="center"/>
          </w:tcPr>
          <w:p w14:paraId="78EB0A21">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4.5A</w:t>
            </w:r>
          </w:p>
        </w:tc>
      </w:tr>
    </w:tbl>
    <w:p w14:paraId="1F7CEB09">
      <w:pPr>
        <w:snapToGrid w:val="0"/>
        <w:spacing w:line="312" w:lineRule="auto"/>
        <w:outlineLvl w:val="1"/>
        <w:rPr>
          <w:rStyle w:val="21"/>
          <w:rFonts w:hint="default" w:ascii="Arial" w:hAnsi="Arial" w:eastAsia="黑体" w:cs="黑体"/>
          <w:sz w:val="28"/>
          <w:szCs w:val="16"/>
          <w:lang w:val="en-US" w:eastAsia="zh-CN"/>
        </w:rPr>
      </w:pPr>
      <w:bookmarkStart w:id="21" w:name="_Toc26349"/>
      <w:bookmarkStart w:id="22" w:name="_Toc8447"/>
      <w:bookmarkStart w:id="23" w:name="_Toc28567"/>
      <w:bookmarkStart w:id="24" w:name="_Toc30459"/>
      <w:r>
        <w:rPr>
          <w:rStyle w:val="21"/>
          <w:rFonts w:hint="eastAsia" w:ascii="Arial" w:hAnsi="Arial" w:eastAsia="黑体" w:cs="黑体"/>
          <w:sz w:val="28"/>
          <w:szCs w:val="16"/>
        </w:rPr>
        <w:t>100W</w:t>
      </w:r>
      <w:bookmarkEnd w:id="21"/>
      <w:bookmarkEnd w:id="22"/>
      <w:r>
        <w:rPr>
          <w:rStyle w:val="21"/>
          <w:rFonts w:hint="eastAsia" w:ascii="Arial" w:hAnsi="Arial" w:eastAsia="黑体" w:cs="黑体"/>
          <w:sz w:val="28"/>
          <w:szCs w:val="16"/>
          <w:lang w:val="en-US" w:eastAsia="zh-CN"/>
        </w:rPr>
        <w:t xml:space="preserve"> Version</w:t>
      </w:r>
      <w:bookmarkEnd w:id="23"/>
      <w:bookmarkEnd w:id="24"/>
    </w:p>
    <w:tbl>
      <w:tblPr>
        <w:tblStyle w:val="12"/>
        <w:tblW w:w="4996" w:type="pct"/>
        <w:tblInd w:w="0" w:type="dxa"/>
        <w:tblLayout w:type="autofit"/>
        <w:tblCellMar>
          <w:top w:w="0" w:type="dxa"/>
          <w:left w:w="108" w:type="dxa"/>
          <w:bottom w:w="0" w:type="dxa"/>
          <w:right w:w="108" w:type="dxa"/>
        </w:tblCellMar>
      </w:tblPr>
      <w:tblGrid>
        <w:gridCol w:w="1721"/>
        <w:gridCol w:w="4721"/>
        <w:gridCol w:w="1753"/>
        <w:gridCol w:w="1753"/>
      </w:tblGrid>
      <w:tr w14:paraId="2AA5F77B">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16518825">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eastAsia" w:ascii="Arial" w:hAnsi="Arial" w:eastAsia="黑体" w:cs="思源黑体 CN Heavy"/>
                <w:color w:val="auto"/>
                <w:sz w:val="28"/>
                <w:lang w:val="en-US" w:eastAsia="zh-CN" w:bidi="ar"/>
              </w:rPr>
              <w:t>Channel</w:t>
            </w:r>
          </w:p>
        </w:tc>
        <w:tc>
          <w:tcPr>
            <w:tcW w:w="4722" w:type="dxa"/>
            <w:tcBorders>
              <w:top w:val="single" w:color="auto" w:sz="4" w:space="0"/>
              <w:left w:val="nil"/>
              <w:bottom w:val="single" w:color="auto" w:sz="4" w:space="0"/>
              <w:right w:val="nil"/>
            </w:tcBorders>
            <w:shd w:val="clear" w:color="auto" w:fill="auto"/>
            <w:vAlign w:val="center"/>
          </w:tcPr>
          <w:p w14:paraId="50E0BF0B">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eastAsia" w:ascii="Arial" w:hAnsi="Arial" w:eastAsia="黑体" w:cs="思源黑体 CN Heavy"/>
                <w:color w:val="auto"/>
                <w:sz w:val="28"/>
                <w:lang w:val="en-US" w:eastAsia="zh-CN" w:bidi="ar"/>
              </w:rPr>
              <w:t>Frequency</w:t>
            </w:r>
          </w:p>
        </w:tc>
        <w:tc>
          <w:tcPr>
            <w:tcW w:w="1754" w:type="dxa"/>
            <w:tcBorders>
              <w:top w:val="single" w:color="auto" w:sz="4" w:space="0"/>
              <w:left w:val="nil"/>
              <w:bottom w:val="single" w:color="auto" w:sz="4" w:space="0"/>
              <w:right w:val="nil"/>
            </w:tcBorders>
            <w:shd w:val="clear" w:color="auto" w:fill="auto"/>
            <w:vAlign w:val="center"/>
          </w:tcPr>
          <w:p w14:paraId="590DED66">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eastAsia" w:ascii="Arial" w:hAnsi="Arial" w:eastAsia="黑体" w:cs="思源黑体 CN Heavy"/>
                <w:color w:val="auto"/>
                <w:sz w:val="28"/>
                <w:lang w:val="en-US" w:eastAsia="zh-CN" w:bidi="ar"/>
              </w:rPr>
              <w:t>Power</w:t>
            </w:r>
          </w:p>
        </w:tc>
        <w:tc>
          <w:tcPr>
            <w:tcW w:w="1754" w:type="dxa"/>
            <w:tcBorders>
              <w:top w:val="single" w:color="auto" w:sz="4" w:space="0"/>
              <w:left w:val="nil"/>
              <w:bottom w:val="single" w:color="auto" w:sz="4" w:space="0"/>
              <w:right w:val="nil"/>
            </w:tcBorders>
            <w:shd w:val="clear" w:color="auto" w:fill="auto"/>
            <w:vAlign w:val="center"/>
          </w:tcPr>
          <w:p w14:paraId="06594B2F">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eastAsia" w:ascii="Arial" w:hAnsi="Arial" w:eastAsia="黑体" w:cs="思源黑体 CN Heavy"/>
                <w:color w:val="auto"/>
                <w:sz w:val="28"/>
                <w:lang w:val="en-US" w:eastAsia="zh-CN" w:bidi="ar"/>
              </w:rPr>
              <w:t>Current</w:t>
            </w:r>
          </w:p>
        </w:tc>
      </w:tr>
      <w:tr w14:paraId="79B6111D">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3C14065F">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CH1</w:t>
            </w:r>
          </w:p>
        </w:tc>
        <w:tc>
          <w:tcPr>
            <w:tcW w:w="2373" w:type="pct"/>
            <w:tcBorders>
              <w:top w:val="single" w:color="auto" w:sz="4" w:space="0"/>
              <w:left w:val="nil"/>
              <w:bottom w:val="single" w:color="auto" w:sz="4" w:space="0"/>
              <w:right w:val="nil"/>
            </w:tcBorders>
            <w:shd w:val="clear" w:color="auto" w:fill="auto"/>
            <w:vAlign w:val="center"/>
          </w:tcPr>
          <w:p w14:paraId="6745386F">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880-915MHz</w:t>
            </w:r>
          </w:p>
        </w:tc>
        <w:tc>
          <w:tcPr>
            <w:tcW w:w="881" w:type="pct"/>
            <w:tcBorders>
              <w:top w:val="single" w:color="auto" w:sz="4" w:space="0"/>
              <w:left w:val="nil"/>
              <w:bottom w:val="single" w:color="auto" w:sz="4" w:space="0"/>
              <w:right w:val="nil"/>
            </w:tcBorders>
            <w:shd w:val="clear" w:color="auto" w:fill="auto"/>
            <w:vAlign w:val="center"/>
          </w:tcPr>
          <w:p w14:paraId="6592F6EE">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5217E4EC">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9A</w:t>
            </w:r>
          </w:p>
        </w:tc>
      </w:tr>
      <w:tr w14:paraId="59DDF72B">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58BB8E81">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CH2</w:t>
            </w:r>
          </w:p>
        </w:tc>
        <w:tc>
          <w:tcPr>
            <w:tcW w:w="2373" w:type="pct"/>
            <w:tcBorders>
              <w:top w:val="single" w:color="auto" w:sz="4" w:space="0"/>
              <w:left w:val="nil"/>
              <w:bottom w:val="single" w:color="auto" w:sz="4" w:space="0"/>
              <w:right w:val="nil"/>
            </w:tcBorders>
            <w:shd w:val="clear" w:color="auto" w:fill="auto"/>
            <w:vAlign w:val="center"/>
          </w:tcPr>
          <w:p w14:paraId="2E56C63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1710-1785MHz</w:t>
            </w:r>
          </w:p>
        </w:tc>
        <w:tc>
          <w:tcPr>
            <w:tcW w:w="881" w:type="pct"/>
            <w:tcBorders>
              <w:top w:val="single" w:color="auto" w:sz="4" w:space="0"/>
              <w:left w:val="nil"/>
              <w:bottom w:val="single" w:color="auto" w:sz="4" w:space="0"/>
              <w:right w:val="nil"/>
            </w:tcBorders>
            <w:shd w:val="clear" w:color="auto" w:fill="auto"/>
            <w:vAlign w:val="center"/>
          </w:tcPr>
          <w:p w14:paraId="51FE7C7A">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2AFA280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9A</w:t>
            </w:r>
          </w:p>
        </w:tc>
      </w:tr>
      <w:tr w14:paraId="5E6A4D95">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33602508">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3</w:t>
            </w:r>
          </w:p>
        </w:tc>
        <w:tc>
          <w:tcPr>
            <w:tcW w:w="2373" w:type="pct"/>
            <w:tcBorders>
              <w:top w:val="single" w:color="auto" w:sz="4" w:space="0"/>
              <w:left w:val="nil"/>
              <w:bottom w:val="single" w:color="auto" w:sz="4" w:space="0"/>
              <w:right w:val="nil"/>
            </w:tcBorders>
            <w:shd w:val="clear" w:color="auto" w:fill="auto"/>
            <w:vAlign w:val="center"/>
          </w:tcPr>
          <w:p w14:paraId="0A7979C7">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1920-1980MHz</w:t>
            </w:r>
          </w:p>
        </w:tc>
        <w:tc>
          <w:tcPr>
            <w:tcW w:w="881" w:type="pct"/>
            <w:tcBorders>
              <w:top w:val="single" w:color="auto" w:sz="4" w:space="0"/>
              <w:left w:val="nil"/>
              <w:bottom w:val="single" w:color="auto" w:sz="4" w:space="0"/>
              <w:right w:val="nil"/>
            </w:tcBorders>
            <w:shd w:val="clear" w:color="auto" w:fill="auto"/>
            <w:vAlign w:val="center"/>
          </w:tcPr>
          <w:p w14:paraId="714180E9">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78FB5EA1">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9A</w:t>
            </w:r>
          </w:p>
        </w:tc>
      </w:tr>
      <w:tr w14:paraId="5A5845A1">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2F2F3A27">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4</w:t>
            </w:r>
          </w:p>
        </w:tc>
        <w:tc>
          <w:tcPr>
            <w:tcW w:w="2373" w:type="pct"/>
            <w:tcBorders>
              <w:top w:val="single" w:color="auto" w:sz="4" w:space="0"/>
              <w:left w:val="nil"/>
              <w:bottom w:val="single" w:color="auto" w:sz="4" w:space="0"/>
              <w:right w:val="nil"/>
            </w:tcBorders>
            <w:shd w:val="clear" w:color="auto" w:fill="auto"/>
            <w:vAlign w:val="center"/>
          </w:tcPr>
          <w:p w14:paraId="41D6A8A9">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2300-2400MHz</w:t>
            </w:r>
          </w:p>
        </w:tc>
        <w:tc>
          <w:tcPr>
            <w:tcW w:w="881" w:type="pct"/>
            <w:tcBorders>
              <w:top w:val="single" w:color="auto" w:sz="4" w:space="0"/>
              <w:left w:val="nil"/>
              <w:bottom w:val="single" w:color="auto" w:sz="4" w:space="0"/>
              <w:right w:val="nil"/>
            </w:tcBorders>
            <w:shd w:val="clear" w:color="auto" w:fill="auto"/>
            <w:vAlign w:val="center"/>
          </w:tcPr>
          <w:p w14:paraId="6311219A">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2342F25B">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9.5A</w:t>
            </w:r>
          </w:p>
        </w:tc>
      </w:tr>
      <w:tr w14:paraId="31BC157A">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077410A7">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5</w:t>
            </w:r>
          </w:p>
        </w:tc>
        <w:tc>
          <w:tcPr>
            <w:tcW w:w="2373" w:type="pct"/>
            <w:tcBorders>
              <w:top w:val="single" w:color="auto" w:sz="4" w:space="0"/>
              <w:left w:val="nil"/>
              <w:bottom w:val="single" w:color="auto" w:sz="4" w:space="0"/>
              <w:right w:val="nil"/>
            </w:tcBorders>
            <w:shd w:val="clear" w:color="auto" w:fill="auto"/>
            <w:vAlign w:val="center"/>
          </w:tcPr>
          <w:p w14:paraId="0AAF7E02">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2500-2690MHz</w:t>
            </w:r>
          </w:p>
        </w:tc>
        <w:tc>
          <w:tcPr>
            <w:tcW w:w="881" w:type="pct"/>
            <w:tcBorders>
              <w:top w:val="single" w:color="auto" w:sz="4" w:space="0"/>
              <w:left w:val="nil"/>
              <w:bottom w:val="single" w:color="auto" w:sz="4" w:space="0"/>
              <w:right w:val="nil"/>
            </w:tcBorders>
            <w:shd w:val="clear" w:color="auto" w:fill="auto"/>
            <w:vAlign w:val="center"/>
          </w:tcPr>
          <w:p w14:paraId="0981D411">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54B152A3">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9.5A</w:t>
            </w:r>
          </w:p>
        </w:tc>
      </w:tr>
      <w:tr w14:paraId="5A137272">
        <w:tblPrEx>
          <w:tblCellMar>
            <w:top w:w="0" w:type="dxa"/>
            <w:left w:w="108" w:type="dxa"/>
            <w:bottom w:w="0" w:type="dxa"/>
            <w:right w:w="108" w:type="dxa"/>
          </w:tblCellMar>
        </w:tblPrEx>
        <w:trPr>
          <w:trHeight w:val="425" w:hRule="exact"/>
        </w:trPr>
        <w:tc>
          <w:tcPr>
            <w:tcW w:w="1718" w:type="dxa"/>
            <w:tcBorders>
              <w:top w:val="single" w:color="auto" w:sz="4" w:space="0"/>
              <w:left w:val="nil"/>
              <w:bottom w:val="single" w:color="auto" w:sz="4" w:space="0"/>
              <w:right w:val="nil"/>
            </w:tcBorders>
            <w:shd w:val="clear" w:color="auto" w:fill="auto"/>
            <w:noWrap/>
            <w:vAlign w:val="center"/>
          </w:tcPr>
          <w:p w14:paraId="1790B021">
            <w:pPr>
              <w:keepNext w:val="0"/>
              <w:keepLines w:val="0"/>
              <w:widowControl/>
              <w:suppressLineNumbers w:val="0"/>
              <w:adjustRightInd w:val="0"/>
              <w:snapToGrid w:val="0"/>
              <w:spacing w:before="0" w:beforeAutospacing="0" w:after="0" w:afterAutospacing="0"/>
              <w:ind w:left="0" w:right="0"/>
              <w:jc w:val="center"/>
              <w:textAlignment w:val="top"/>
              <w:rPr>
                <w:rStyle w:val="19"/>
                <w:rFonts w:hint="default" w:ascii="Arial" w:hAnsi="Arial" w:eastAsia="黑体" w:cs="思源黑体 CN Heavy"/>
                <w:color w:val="auto"/>
                <w:sz w:val="28"/>
                <w:lang w:bidi="ar"/>
              </w:rPr>
            </w:pPr>
            <w:r>
              <w:rPr>
                <w:rStyle w:val="19"/>
                <w:rFonts w:hint="default" w:ascii="Arial" w:hAnsi="Arial" w:eastAsia="黑体" w:cs="思源黑体 CN Heavy"/>
                <w:color w:val="auto"/>
                <w:sz w:val="28"/>
                <w:lang w:bidi="ar"/>
              </w:rPr>
              <w:t>CH</w:t>
            </w:r>
            <w:r>
              <w:rPr>
                <w:rStyle w:val="19"/>
                <w:rFonts w:ascii="Arial" w:hAnsi="Arial" w:eastAsia="黑体" w:cs="思源黑体 CN Heavy"/>
                <w:color w:val="auto"/>
                <w:sz w:val="28"/>
                <w:lang w:bidi="ar"/>
              </w:rPr>
              <w:t>6</w:t>
            </w:r>
          </w:p>
        </w:tc>
        <w:tc>
          <w:tcPr>
            <w:tcW w:w="2373" w:type="pct"/>
            <w:tcBorders>
              <w:top w:val="single" w:color="auto" w:sz="4" w:space="0"/>
              <w:left w:val="nil"/>
              <w:bottom w:val="single" w:color="auto" w:sz="4" w:space="0"/>
              <w:right w:val="nil"/>
            </w:tcBorders>
            <w:shd w:val="clear" w:color="auto" w:fill="auto"/>
            <w:vAlign w:val="center"/>
          </w:tcPr>
          <w:p w14:paraId="24C1AE6B">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3400-3600MHz</w:t>
            </w:r>
          </w:p>
        </w:tc>
        <w:tc>
          <w:tcPr>
            <w:tcW w:w="881" w:type="pct"/>
            <w:tcBorders>
              <w:top w:val="single" w:color="auto" w:sz="4" w:space="0"/>
              <w:left w:val="nil"/>
              <w:bottom w:val="single" w:color="auto" w:sz="4" w:space="0"/>
              <w:right w:val="nil"/>
            </w:tcBorders>
            <w:shd w:val="clear" w:color="auto" w:fill="auto"/>
            <w:vAlign w:val="center"/>
          </w:tcPr>
          <w:p w14:paraId="354CFCD6">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w:t>
            </w:r>
            <w:r>
              <w:rPr>
                <w:rFonts w:hint="default" w:ascii="Arial" w:hAnsi="Arial" w:eastAsia="黑体" w:cs="思源黑体 CN Medium"/>
                <w:sz w:val="28"/>
                <w:szCs w:val="21"/>
              </w:rPr>
              <w:t>0W</w:t>
            </w:r>
          </w:p>
        </w:tc>
        <w:tc>
          <w:tcPr>
            <w:tcW w:w="881" w:type="pct"/>
            <w:tcBorders>
              <w:top w:val="single" w:color="auto" w:sz="4" w:space="0"/>
              <w:left w:val="nil"/>
              <w:bottom w:val="single" w:color="auto" w:sz="4" w:space="0"/>
              <w:right w:val="nil"/>
            </w:tcBorders>
            <w:shd w:val="clear" w:color="auto" w:fill="auto"/>
            <w:vAlign w:val="center"/>
          </w:tcPr>
          <w:p w14:paraId="658C7FE5">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思源黑体 CN Medium"/>
                <w:sz w:val="28"/>
                <w:szCs w:val="21"/>
              </w:rPr>
            </w:pPr>
            <w:r>
              <w:rPr>
                <w:rFonts w:hint="eastAsia" w:ascii="Arial" w:hAnsi="Arial" w:eastAsia="黑体" w:cs="思源黑体 CN Medium"/>
                <w:sz w:val="28"/>
                <w:szCs w:val="21"/>
              </w:rPr>
              <w:t>10A</w:t>
            </w:r>
          </w:p>
        </w:tc>
      </w:tr>
    </w:tbl>
    <w:p w14:paraId="35C27102">
      <w:pPr>
        <w:pStyle w:val="3"/>
        <w:bidi w:val="0"/>
        <w:rPr>
          <w:rFonts w:hint="default" w:ascii="Arial" w:hAnsi="Arial" w:eastAsia="宋体" w:cs="Arial"/>
          <w:b/>
          <w:bCs w:val="0"/>
          <w:kern w:val="44"/>
          <w:sz w:val="32"/>
          <w:szCs w:val="32"/>
        </w:rPr>
      </w:pPr>
      <w:bookmarkStart w:id="25" w:name="_Toc7859"/>
      <w:bookmarkStart w:id="26" w:name="_Toc25935"/>
      <w:r>
        <w:rPr>
          <w:rStyle w:val="25"/>
          <w:rFonts w:hint="default" w:ascii="Arial" w:hAnsi="Arial" w:eastAsia="宋体" w:cs="Arial"/>
          <w:b/>
          <w:bCs w:val="0"/>
          <w:kern w:val="44"/>
          <w:sz w:val="32"/>
          <w:szCs w:val="32"/>
          <w:lang w:val="en-US" w:eastAsia="zh-CN" w:bidi="ar"/>
        </w:rPr>
        <w:t>Machine parameters</w:t>
      </w:r>
      <w:bookmarkEnd w:id="25"/>
      <w:bookmarkEnd w:id="26"/>
    </w:p>
    <w:tbl>
      <w:tblPr>
        <w:tblStyle w:val="12"/>
        <w:tblW w:w="0" w:type="auto"/>
        <w:tblInd w:w="3"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3580"/>
        <w:gridCol w:w="6368"/>
      </w:tblGrid>
      <w:tr w14:paraId="706405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07C13DF8">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eastAsia" w:ascii="Arial" w:hAnsi="Arial" w:eastAsia="宋体" w:cs="Arial"/>
                <w:kern w:val="2"/>
                <w:sz w:val="28"/>
                <w:szCs w:val="28"/>
                <w:lang w:val="en-US" w:eastAsia="zh-CN" w:bidi="ar"/>
              </w:rPr>
              <w:t>Jamming</w:t>
            </w:r>
            <w:r>
              <w:rPr>
                <w:rFonts w:hint="default" w:ascii="Arial" w:hAnsi="Arial" w:eastAsia="宋体" w:cs="Arial"/>
                <w:kern w:val="2"/>
                <w:sz w:val="28"/>
                <w:szCs w:val="28"/>
                <w:lang w:val="en-US" w:eastAsia="zh-CN" w:bidi="ar"/>
              </w:rPr>
              <w:t xml:space="preserve"> </w:t>
            </w:r>
            <w:r>
              <w:rPr>
                <w:rFonts w:hint="eastAsia" w:ascii="Arial" w:hAnsi="Arial" w:eastAsia="宋体" w:cs="Arial"/>
                <w:kern w:val="2"/>
                <w:sz w:val="28"/>
                <w:szCs w:val="28"/>
                <w:lang w:val="en-US" w:eastAsia="zh-CN" w:bidi="ar"/>
              </w:rPr>
              <w:t>D</w:t>
            </w:r>
            <w:r>
              <w:rPr>
                <w:rFonts w:hint="default" w:ascii="Arial" w:hAnsi="Arial" w:eastAsia="宋体" w:cs="Arial"/>
                <w:kern w:val="2"/>
                <w:sz w:val="28"/>
                <w:szCs w:val="28"/>
                <w:lang w:val="en-US" w:eastAsia="zh-CN" w:bidi="ar"/>
              </w:rPr>
              <w:t>istance</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3E0CA89">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lang w:val="en-US"/>
              </w:rPr>
            </w:pPr>
            <w:r>
              <w:rPr>
                <w:rFonts w:hint="eastAsia" w:ascii="Arial" w:hAnsi="Arial" w:eastAsia="宋体" w:cs="Arial"/>
                <w:kern w:val="2"/>
                <w:sz w:val="28"/>
                <w:szCs w:val="28"/>
                <w:lang w:val="en-US" w:eastAsia="zh-CN" w:bidi="ar"/>
              </w:rPr>
              <w:t>200m~3km</w:t>
            </w:r>
          </w:p>
        </w:tc>
      </w:tr>
      <w:tr w14:paraId="53C488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3134E299">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default" w:ascii="Arial" w:hAnsi="Arial" w:eastAsia="宋体" w:cs="Arial"/>
                <w:kern w:val="2"/>
                <w:sz w:val="28"/>
                <w:szCs w:val="28"/>
                <w:lang w:val="en-US" w:eastAsia="zh-CN" w:bidi="ar"/>
              </w:rPr>
              <w:t>Complete machine weight</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20DAB8A9">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40~60kg (depending on actual specifications)</w:t>
            </w:r>
          </w:p>
        </w:tc>
      </w:tr>
      <w:tr w14:paraId="02A2E0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B493D69">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Power input</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1D4159BF">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AC 210V</w:t>
            </w:r>
            <w:r>
              <w:rPr>
                <w:rFonts w:hint="eastAsia" w:ascii="宋体" w:hAnsi="宋体" w:eastAsia="宋体" w:cs="宋体"/>
                <w:kern w:val="2"/>
                <w:sz w:val="28"/>
                <w:szCs w:val="28"/>
                <w:lang w:val="en-US" w:eastAsia="zh-CN" w:bidi="ar"/>
              </w:rPr>
              <w:t>～</w:t>
            </w:r>
            <w:r>
              <w:rPr>
                <w:rFonts w:hint="default" w:ascii="Arial" w:hAnsi="Arial" w:eastAsia="宋体" w:cs="Arial"/>
                <w:kern w:val="2"/>
                <w:sz w:val="28"/>
                <w:szCs w:val="28"/>
                <w:lang w:val="en-US" w:eastAsia="zh-CN" w:bidi="ar"/>
              </w:rPr>
              <w:t>240V</w:t>
            </w:r>
          </w:p>
        </w:tc>
      </w:tr>
      <w:tr w14:paraId="09053B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1C6A08A8">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Communication interface</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09FDD771">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RJ45</w:t>
            </w:r>
          </w:p>
        </w:tc>
      </w:tr>
      <w:tr w14:paraId="66EF78A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59569D0E">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Installation environment</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7B53A780">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Wall-mounted/pole-mounted</w:t>
            </w:r>
          </w:p>
        </w:tc>
      </w:tr>
      <w:tr w14:paraId="4B769B4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29D73E0">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Installation height</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44CD8B88">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5</w:t>
            </w:r>
            <w:r>
              <w:rPr>
                <w:rFonts w:hint="eastAsia" w:ascii="宋体" w:hAnsi="宋体" w:eastAsia="宋体" w:cs="宋体"/>
                <w:kern w:val="2"/>
                <w:sz w:val="28"/>
                <w:szCs w:val="28"/>
                <w:lang w:val="en-US" w:eastAsia="zh-CN" w:bidi="ar"/>
              </w:rPr>
              <w:t>～</w:t>
            </w:r>
            <w:r>
              <w:rPr>
                <w:rFonts w:hint="default" w:ascii="Arial" w:hAnsi="Arial" w:eastAsia="宋体" w:cs="Arial"/>
                <w:kern w:val="2"/>
                <w:sz w:val="28"/>
                <w:szCs w:val="28"/>
                <w:lang w:val="en-US" w:eastAsia="zh-CN" w:bidi="ar"/>
              </w:rPr>
              <w:t>15m</w:t>
            </w:r>
          </w:p>
        </w:tc>
      </w:tr>
      <w:tr w14:paraId="7F4302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F486B53">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Casing material</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09FD4C93">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Iron paint</w:t>
            </w:r>
          </w:p>
        </w:tc>
      </w:tr>
      <w:tr w14:paraId="0F70FD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173104A9">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Operation environment temperature</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B50AF36">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-40℃</w:t>
            </w:r>
            <w:r>
              <w:rPr>
                <w:rFonts w:hint="eastAsia" w:ascii="宋体" w:hAnsi="宋体" w:eastAsia="宋体" w:cs="宋体"/>
                <w:kern w:val="2"/>
                <w:sz w:val="28"/>
                <w:szCs w:val="28"/>
                <w:lang w:val="en-US" w:eastAsia="zh-CN" w:bidi="ar"/>
              </w:rPr>
              <w:t>～</w:t>
            </w:r>
            <w:r>
              <w:rPr>
                <w:rFonts w:hint="default" w:ascii="Arial" w:hAnsi="Arial" w:eastAsia="宋体" w:cs="Arial"/>
                <w:kern w:val="2"/>
                <w:sz w:val="28"/>
                <w:szCs w:val="28"/>
                <w:lang w:val="en-US" w:eastAsia="zh-CN" w:bidi="ar"/>
              </w:rPr>
              <w:t>60℃</w:t>
            </w:r>
          </w:p>
        </w:tc>
      </w:tr>
      <w:tr w14:paraId="4A5058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3580"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5EAE7079">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Operation environment humidity</w:t>
            </w:r>
          </w:p>
        </w:tc>
        <w:tc>
          <w:tcPr>
            <w:tcW w:w="6368" w:type="dxa"/>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393E4F65">
            <w:pPr>
              <w:keepNext w:val="0"/>
              <w:keepLines w:val="0"/>
              <w:widowControl w:val="0"/>
              <w:suppressLineNumbers w:val="0"/>
              <w:autoSpaceDE w:val="0"/>
              <w:autoSpaceDN/>
              <w:adjustRightInd w:val="0"/>
              <w:snapToGrid w:val="0"/>
              <w:spacing w:before="0" w:beforeAutospacing="0" w:after="0" w:afterAutospacing="0"/>
              <w:ind w:left="0" w:right="0"/>
              <w:jc w:val="both"/>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35</w:t>
            </w:r>
            <w:r>
              <w:rPr>
                <w:rFonts w:hint="eastAsia" w:ascii="宋体" w:hAnsi="宋体" w:eastAsia="宋体" w:cs="宋体"/>
                <w:kern w:val="2"/>
                <w:sz w:val="28"/>
                <w:szCs w:val="28"/>
                <w:lang w:val="en-US" w:eastAsia="zh-CN" w:bidi="ar"/>
              </w:rPr>
              <w:t>～</w:t>
            </w:r>
            <w:r>
              <w:rPr>
                <w:rFonts w:hint="default" w:ascii="Arial" w:hAnsi="Arial" w:eastAsia="宋体" w:cs="Arial"/>
                <w:kern w:val="2"/>
                <w:sz w:val="28"/>
                <w:szCs w:val="28"/>
                <w:lang w:val="en-US" w:eastAsia="zh-CN" w:bidi="ar"/>
              </w:rPr>
              <w:t>85%</w:t>
            </w:r>
          </w:p>
        </w:tc>
      </w:tr>
    </w:tbl>
    <w:p w14:paraId="4E4F114E">
      <w:pPr>
        <w:rPr>
          <w:rStyle w:val="19"/>
          <w:rFonts w:hint="default" w:ascii="Arial" w:hAnsi="Arial" w:eastAsia="黑体" w:cs="思源黑体 CN Heavy"/>
          <w:sz w:val="28"/>
          <w:szCs w:val="28"/>
          <w:lang w:bidi="ar"/>
        </w:rPr>
      </w:pPr>
      <w:r>
        <w:rPr>
          <w:rStyle w:val="19"/>
          <w:rFonts w:hint="default" w:ascii="Arial" w:hAnsi="Arial" w:eastAsia="黑体" w:cs="思源黑体 CN Heavy"/>
          <w:sz w:val="28"/>
          <w:szCs w:val="28"/>
          <w:lang w:bidi="ar"/>
        </w:rPr>
        <w:br w:type="page"/>
      </w:r>
    </w:p>
    <w:p w14:paraId="37331E83">
      <w:pPr>
        <w:pStyle w:val="3"/>
        <w:bidi w:val="0"/>
        <w:rPr>
          <w:rFonts w:hint="default" w:ascii="Arial" w:hAnsi="Arial" w:eastAsia="宋体" w:cs="Arial"/>
          <w:b/>
          <w:bCs w:val="0"/>
          <w:kern w:val="44"/>
          <w:sz w:val="32"/>
          <w:szCs w:val="32"/>
        </w:rPr>
      </w:pPr>
      <w:bookmarkStart w:id="27" w:name="_Toc25195"/>
      <w:bookmarkStart w:id="28" w:name="_Toc4128"/>
      <w:r>
        <w:rPr>
          <w:rStyle w:val="25"/>
          <w:rFonts w:hint="default" w:ascii="Arial" w:hAnsi="Arial" w:eastAsia="宋体" w:cs="Arial"/>
          <w:b/>
          <w:bCs w:val="0"/>
          <w:kern w:val="44"/>
          <w:sz w:val="32"/>
          <w:szCs w:val="32"/>
          <w:lang w:val="en-US" w:eastAsia="zh-CN" w:bidi="ar"/>
        </w:rPr>
        <w:t>Packing List</w:t>
      </w:r>
      <w:r>
        <w:rPr>
          <w:rFonts w:hint="default" w:ascii="Arial" w:hAnsi="Arial" w:eastAsia="宋体" w:cs="Arial"/>
          <w:b/>
          <w:bCs w:val="0"/>
          <w:kern w:val="44"/>
          <w:sz w:val="32"/>
          <w:szCs w:val="32"/>
          <w:lang w:val="en-US" w:eastAsia="zh-CN" w:bidi="ar"/>
        </w:rPr>
        <w:t>*</w:t>
      </w:r>
      <w:bookmarkEnd w:id="27"/>
      <w:bookmarkEnd w:id="28"/>
    </w:p>
    <w:tbl>
      <w:tblPr>
        <w:tblStyle w:val="12"/>
        <w:tblW w:w="4738" w:type="pct"/>
        <w:tblInd w:w="3"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760"/>
        <w:gridCol w:w="1236"/>
        <w:gridCol w:w="1718"/>
        <w:gridCol w:w="3615"/>
      </w:tblGrid>
      <w:tr w14:paraId="22A605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E4FDE97">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default" w:ascii="Arial" w:hAnsi="Arial" w:eastAsia="宋体" w:cs="Arial"/>
                <w:kern w:val="2"/>
                <w:sz w:val="28"/>
                <w:szCs w:val="28"/>
                <w:lang w:val="en-US" w:eastAsia="zh-CN" w:bidi="ar"/>
              </w:rPr>
              <w:t>Name</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5C984A6D">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default" w:ascii="Arial" w:hAnsi="Arial" w:eastAsia="宋体" w:cs="Arial"/>
                <w:kern w:val="2"/>
                <w:sz w:val="28"/>
                <w:szCs w:val="28"/>
                <w:lang w:val="en-US" w:eastAsia="zh-CN" w:bidi="ar"/>
              </w:rPr>
              <w:t>quantity</w:t>
            </w:r>
          </w:p>
        </w:tc>
        <w:tc>
          <w:tcPr>
            <w:tcW w:w="920" w:type="pct"/>
            <w:tcBorders>
              <w:top w:val="single" w:color="auto" w:sz="4" w:space="0"/>
              <w:left w:val="nil"/>
              <w:bottom w:val="single" w:color="auto" w:sz="4" w:space="0"/>
              <w:right w:val="nil"/>
            </w:tcBorders>
            <w:shd w:val="clear" w:color="auto" w:fill="auto"/>
            <w:vAlign w:val="center"/>
          </w:tcPr>
          <w:p w14:paraId="5707AECA">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default" w:ascii="Arial" w:hAnsi="Arial" w:eastAsia="宋体" w:cs="Arial"/>
                <w:kern w:val="2"/>
                <w:sz w:val="28"/>
                <w:szCs w:val="28"/>
                <w:lang w:val="en-US" w:eastAsia="zh-CN" w:bidi="ar"/>
              </w:rPr>
              <w:t>Unit</w:t>
            </w:r>
          </w:p>
        </w:tc>
        <w:tc>
          <w:tcPr>
            <w:tcW w:w="1936" w:type="pct"/>
            <w:tcBorders>
              <w:top w:val="single" w:color="auto" w:sz="4" w:space="0"/>
              <w:left w:val="nil"/>
              <w:bottom w:val="single" w:color="auto" w:sz="4" w:space="0"/>
              <w:right w:val="nil"/>
            </w:tcBorders>
            <w:shd w:val="clear" w:color="auto" w:fill="auto"/>
            <w:vAlign w:val="center"/>
          </w:tcPr>
          <w:p w14:paraId="5A95EF7B">
            <w:pPr>
              <w:keepNext w:val="0"/>
              <w:keepLines w:val="0"/>
              <w:widowControl/>
              <w:suppressLineNumbers w:val="0"/>
              <w:autoSpaceDE w:val="0"/>
              <w:autoSpaceDN/>
              <w:adjustRightInd w:val="0"/>
              <w:snapToGrid w:val="0"/>
              <w:spacing w:before="0" w:beforeAutospacing="0" w:after="0" w:afterAutospacing="0"/>
              <w:ind w:left="0" w:right="0"/>
              <w:jc w:val="center"/>
              <w:textAlignment w:val="top"/>
              <w:rPr>
                <w:rFonts w:hint="default" w:ascii="Arial" w:hAnsi="Arial" w:eastAsia="黑体" w:cs="Arial"/>
                <w:sz w:val="28"/>
                <w:szCs w:val="28"/>
              </w:rPr>
            </w:pPr>
            <w:r>
              <w:rPr>
                <w:rFonts w:hint="default" w:ascii="Arial" w:hAnsi="Arial" w:eastAsia="黑体" w:cs="Arial"/>
                <w:color w:val="000000"/>
                <w:kern w:val="2"/>
                <w:sz w:val="28"/>
                <w:szCs w:val="28"/>
                <w:lang w:val="en-US" w:eastAsia="zh-CN" w:bidi="ar"/>
              </w:rPr>
              <w:t>Remark</w:t>
            </w:r>
          </w:p>
        </w:tc>
      </w:tr>
      <w:tr w14:paraId="652CAD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4BEBBBDE">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Host</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B554C76">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1</w:t>
            </w:r>
          </w:p>
        </w:tc>
        <w:tc>
          <w:tcPr>
            <w:tcW w:w="920" w:type="pct"/>
            <w:tcBorders>
              <w:top w:val="single" w:color="auto" w:sz="4" w:space="0"/>
              <w:left w:val="nil"/>
              <w:bottom w:val="single" w:color="auto" w:sz="4" w:space="0"/>
              <w:right w:val="nil"/>
            </w:tcBorders>
            <w:shd w:val="clear" w:color="auto" w:fill="auto"/>
            <w:vAlign w:val="center"/>
          </w:tcPr>
          <w:p w14:paraId="2EDF1D72">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pcs</w:t>
            </w:r>
          </w:p>
        </w:tc>
        <w:tc>
          <w:tcPr>
            <w:tcW w:w="1936" w:type="pct"/>
            <w:tcBorders>
              <w:top w:val="single" w:color="auto" w:sz="4" w:space="0"/>
              <w:left w:val="nil"/>
              <w:bottom w:val="single" w:color="auto" w:sz="4" w:space="0"/>
              <w:right w:val="nil"/>
            </w:tcBorders>
            <w:shd w:val="clear" w:color="auto" w:fill="auto"/>
            <w:vAlign w:val="center"/>
          </w:tcPr>
          <w:p w14:paraId="1FB7B52E">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p>
        </w:tc>
      </w:tr>
      <w:tr w14:paraId="3BD681A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2269ABD1">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Multi-band plate antenna</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66B4E2DD">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2</w:t>
            </w:r>
          </w:p>
        </w:tc>
        <w:tc>
          <w:tcPr>
            <w:tcW w:w="920" w:type="pct"/>
            <w:tcBorders>
              <w:top w:val="single" w:color="auto" w:sz="4" w:space="0"/>
              <w:left w:val="nil"/>
              <w:bottom w:val="single" w:color="auto" w:sz="4" w:space="0"/>
              <w:right w:val="nil"/>
            </w:tcBorders>
            <w:shd w:val="clear" w:color="auto" w:fill="auto"/>
            <w:vAlign w:val="center"/>
          </w:tcPr>
          <w:p w14:paraId="0C316831">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pcs</w:t>
            </w:r>
          </w:p>
        </w:tc>
        <w:tc>
          <w:tcPr>
            <w:tcW w:w="1936" w:type="pct"/>
            <w:tcBorders>
              <w:top w:val="single" w:color="auto" w:sz="4" w:space="0"/>
              <w:left w:val="nil"/>
              <w:bottom w:val="single" w:color="auto" w:sz="4" w:space="0"/>
              <w:right w:val="nil"/>
            </w:tcBorders>
            <w:shd w:val="clear" w:color="auto" w:fill="auto"/>
            <w:vAlign w:val="center"/>
          </w:tcPr>
          <w:p w14:paraId="3C1E7D5A">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p>
        </w:tc>
      </w:tr>
      <w:tr w14:paraId="382000A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29C57F8C">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Feeder</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4EBD646A">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eastAsia" w:ascii="Arial" w:hAnsi="Arial" w:eastAsia="黑体" w:cs="Arial"/>
                <w:kern w:val="2"/>
                <w:sz w:val="28"/>
                <w:szCs w:val="28"/>
                <w:lang w:val="en-US" w:eastAsia="zh-CN" w:bidi="ar"/>
              </w:rPr>
              <w:t>6</w:t>
            </w:r>
          </w:p>
        </w:tc>
        <w:tc>
          <w:tcPr>
            <w:tcW w:w="920" w:type="pct"/>
            <w:tcBorders>
              <w:top w:val="single" w:color="auto" w:sz="4" w:space="0"/>
              <w:left w:val="nil"/>
              <w:bottom w:val="single" w:color="auto" w:sz="4" w:space="0"/>
              <w:right w:val="nil"/>
            </w:tcBorders>
            <w:shd w:val="clear" w:color="auto" w:fill="auto"/>
            <w:vAlign w:val="center"/>
          </w:tcPr>
          <w:p w14:paraId="62E96EA3">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pcs</w:t>
            </w:r>
          </w:p>
        </w:tc>
        <w:tc>
          <w:tcPr>
            <w:tcW w:w="1936" w:type="pct"/>
            <w:tcBorders>
              <w:top w:val="single" w:color="auto" w:sz="4" w:space="0"/>
              <w:left w:val="nil"/>
              <w:bottom w:val="single" w:color="auto" w:sz="4" w:space="0"/>
              <w:right w:val="nil"/>
            </w:tcBorders>
            <w:shd w:val="clear" w:color="auto" w:fill="auto"/>
            <w:vAlign w:val="center"/>
          </w:tcPr>
          <w:p w14:paraId="58CA6A9E">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p>
        </w:tc>
      </w:tr>
      <w:tr w14:paraId="780DD5D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0320C956">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Power supply line</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5B5EEBDC">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1</w:t>
            </w:r>
          </w:p>
        </w:tc>
        <w:tc>
          <w:tcPr>
            <w:tcW w:w="920" w:type="pct"/>
            <w:tcBorders>
              <w:top w:val="single" w:color="auto" w:sz="4" w:space="0"/>
              <w:left w:val="nil"/>
              <w:bottom w:val="single" w:color="auto" w:sz="4" w:space="0"/>
              <w:right w:val="nil"/>
            </w:tcBorders>
            <w:shd w:val="clear" w:color="auto" w:fill="auto"/>
            <w:vAlign w:val="center"/>
          </w:tcPr>
          <w:p w14:paraId="43238DD0">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pcs</w:t>
            </w:r>
          </w:p>
        </w:tc>
        <w:tc>
          <w:tcPr>
            <w:tcW w:w="1936" w:type="pct"/>
            <w:tcBorders>
              <w:top w:val="single" w:color="auto" w:sz="4" w:space="0"/>
              <w:left w:val="nil"/>
              <w:bottom w:val="single" w:color="auto" w:sz="4" w:space="0"/>
              <w:right w:val="nil"/>
            </w:tcBorders>
            <w:shd w:val="clear" w:color="auto" w:fill="auto"/>
            <w:vAlign w:val="center"/>
          </w:tcPr>
          <w:p w14:paraId="4E1F0FBC">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p>
        </w:tc>
      </w:tr>
      <w:tr w14:paraId="1CFA53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39E2DF76">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Expansion screw</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44B4A328">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4</w:t>
            </w:r>
          </w:p>
        </w:tc>
        <w:tc>
          <w:tcPr>
            <w:tcW w:w="920" w:type="pct"/>
            <w:tcBorders>
              <w:top w:val="single" w:color="auto" w:sz="4" w:space="0"/>
              <w:left w:val="nil"/>
              <w:bottom w:val="single" w:color="auto" w:sz="4" w:space="0"/>
              <w:right w:val="nil"/>
            </w:tcBorders>
            <w:shd w:val="clear" w:color="auto" w:fill="auto"/>
            <w:vAlign w:val="center"/>
          </w:tcPr>
          <w:p w14:paraId="7AE51282">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set</w:t>
            </w:r>
          </w:p>
        </w:tc>
        <w:tc>
          <w:tcPr>
            <w:tcW w:w="1936" w:type="pct"/>
            <w:tcBorders>
              <w:top w:val="single" w:color="auto" w:sz="4" w:space="0"/>
              <w:left w:val="nil"/>
              <w:bottom w:val="single" w:color="auto" w:sz="4" w:space="0"/>
              <w:right w:val="nil"/>
            </w:tcBorders>
            <w:shd w:val="clear" w:color="auto" w:fill="auto"/>
            <w:vAlign w:val="center"/>
          </w:tcPr>
          <w:p w14:paraId="3C683738">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Wall mount installation</w:t>
            </w:r>
          </w:p>
        </w:tc>
      </w:tr>
      <w:tr w14:paraId="43E8B1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c>
          <w:tcPr>
            <w:tcW w:w="1479"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2563DB35">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Dogtooth baffle bolt</w:t>
            </w:r>
          </w:p>
        </w:tc>
        <w:tc>
          <w:tcPr>
            <w:tcW w:w="662" w:type="pct"/>
            <w:tcBorders>
              <w:top w:val="single" w:color="auto" w:sz="4" w:space="0"/>
              <w:left w:val="nil"/>
              <w:bottom w:val="single" w:color="auto" w:sz="4" w:space="0"/>
              <w:right w:val="nil"/>
            </w:tcBorders>
            <w:shd w:val="clear" w:color="auto" w:fill="auto"/>
            <w:tcMar>
              <w:top w:w="105" w:type="dxa"/>
              <w:left w:w="105" w:type="dxa"/>
              <w:bottom w:w="105" w:type="dxa"/>
              <w:right w:w="105" w:type="dxa"/>
            </w:tcMar>
            <w:vAlign w:val="center"/>
          </w:tcPr>
          <w:p w14:paraId="0B9E72E6">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黑体" w:cs="Arial"/>
                <w:kern w:val="2"/>
                <w:sz w:val="28"/>
                <w:szCs w:val="28"/>
                <w:lang w:val="en-US" w:eastAsia="zh-CN" w:bidi="ar"/>
              </w:rPr>
              <w:t>2</w:t>
            </w:r>
          </w:p>
        </w:tc>
        <w:tc>
          <w:tcPr>
            <w:tcW w:w="920" w:type="pct"/>
            <w:tcBorders>
              <w:top w:val="single" w:color="auto" w:sz="4" w:space="0"/>
              <w:left w:val="nil"/>
              <w:bottom w:val="single" w:color="auto" w:sz="4" w:space="0"/>
              <w:right w:val="nil"/>
            </w:tcBorders>
            <w:shd w:val="clear" w:color="auto" w:fill="auto"/>
            <w:vAlign w:val="center"/>
          </w:tcPr>
          <w:p w14:paraId="6FB49C28">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set</w:t>
            </w:r>
          </w:p>
        </w:tc>
        <w:tc>
          <w:tcPr>
            <w:tcW w:w="1936" w:type="pct"/>
            <w:tcBorders>
              <w:top w:val="single" w:color="auto" w:sz="4" w:space="0"/>
              <w:left w:val="nil"/>
              <w:bottom w:val="single" w:color="auto" w:sz="4" w:space="0"/>
              <w:right w:val="nil"/>
            </w:tcBorders>
            <w:shd w:val="clear" w:color="auto" w:fill="auto"/>
            <w:vAlign w:val="center"/>
          </w:tcPr>
          <w:p w14:paraId="4CD0F141">
            <w:pPr>
              <w:keepNext w:val="0"/>
              <w:keepLines w:val="0"/>
              <w:widowControl w:val="0"/>
              <w:suppressLineNumbers w:val="0"/>
              <w:autoSpaceDE w:val="0"/>
              <w:autoSpaceDN/>
              <w:adjustRightInd w:val="0"/>
              <w:snapToGrid w:val="0"/>
              <w:spacing w:before="0" w:beforeAutospacing="0" w:after="0" w:afterAutospacing="0"/>
              <w:ind w:left="0" w:right="0"/>
              <w:jc w:val="center"/>
              <w:rPr>
                <w:rFonts w:hint="default" w:ascii="Arial" w:hAnsi="Arial" w:eastAsia="黑体" w:cs="Arial"/>
                <w:kern w:val="2"/>
                <w:sz w:val="28"/>
                <w:szCs w:val="28"/>
              </w:rPr>
            </w:pPr>
            <w:r>
              <w:rPr>
                <w:rFonts w:hint="default" w:ascii="Arial" w:hAnsi="Arial" w:eastAsia="宋体" w:cs="Arial"/>
                <w:kern w:val="2"/>
                <w:sz w:val="28"/>
                <w:szCs w:val="28"/>
                <w:lang w:val="en-US" w:eastAsia="zh-CN" w:bidi="ar"/>
              </w:rPr>
              <w:t>Pole mount installation</w:t>
            </w:r>
          </w:p>
        </w:tc>
      </w:tr>
    </w:tbl>
    <w:p w14:paraId="593D55F7">
      <w:pPr>
        <w:keepNext w:val="0"/>
        <w:keepLines w:val="0"/>
        <w:widowControl w:val="0"/>
        <w:suppressLineNumbers w:val="0"/>
        <w:autoSpaceDE w:val="0"/>
        <w:autoSpaceDN/>
        <w:adjustRightInd w:val="0"/>
        <w:snapToGrid w:val="0"/>
        <w:spacing w:before="0" w:beforeAutospacing="0" w:after="0" w:afterAutospacing="0"/>
        <w:ind w:left="0" w:right="0"/>
        <w:jc w:val="left"/>
        <w:rPr>
          <w:rFonts w:hint="default" w:ascii="Arial" w:hAnsi="Arial" w:eastAsia="黑体" w:cs="Arial"/>
          <w:kern w:val="2"/>
          <w:sz w:val="28"/>
          <w:szCs w:val="28"/>
          <w:lang w:val="en-US" w:eastAsia="zh-CN" w:bidi="ar"/>
        </w:rPr>
      </w:pPr>
      <w:r>
        <w:rPr>
          <w:rFonts w:hint="default" w:ascii="Arial" w:hAnsi="Arial" w:eastAsia="黑体" w:cs="Arial"/>
          <w:kern w:val="2"/>
          <w:sz w:val="28"/>
          <w:szCs w:val="28"/>
          <w:lang w:val="en-US" w:eastAsia="zh-CN" w:bidi="ar"/>
        </w:rPr>
        <w:t xml:space="preserve">*Note: This list is a typical </w:t>
      </w:r>
      <w:r>
        <w:rPr>
          <w:rFonts w:hint="eastAsia" w:ascii="Arial" w:hAnsi="Arial" w:eastAsia="黑体" w:cs="Arial"/>
          <w:kern w:val="2"/>
          <w:sz w:val="28"/>
          <w:szCs w:val="28"/>
          <w:lang w:val="en-US" w:eastAsia="zh-CN" w:bidi="ar"/>
        </w:rPr>
        <w:t>6</w:t>
      </w:r>
      <w:r>
        <w:rPr>
          <w:rFonts w:hint="default" w:ascii="Arial" w:hAnsi="Arial" w:eastAsia="黑体" w:cs="Arial"/>
          <w:kern w:val="2"/>
          <w:sz w:val="28"/>
          <w:szCs w:val="28"/>
          <w:lang w:val="en-US" w:eastAsia="zh-CN" w:bidi="ar"/>
        </w:rPr>
        <w:t>-channel</w:t>
      </w:r>
      <w:r>
        <w:rPr>
          <w:rFonts w:hint="eastAsia" w:ascii="Arial" w:hAnsi="Arial" w:eastAsia="黑体" w:cs="Arial"/>
          <w:kern w:val="2"/>
          <w:sz w:val="28"/>
          <w:szCs w:val="28"/>
          <w:lang w:val="en-US" w:eastAsia="zh-CN" w:bidi="ar"/>
        </w:rPr>
        <w:t>s</w:t>
      </w:r>
      <w:r>
        <w:rPr>
          <w:rFonts w:hint="default" w:ascii="Arial" w:hAnsi="Arial" w:eastAsia="黑体" w:cs="Arial"/>
          <w:kern w:val="2"/>
          <w:sz w:val="28"/>
          <w:szCs w:val="28"/>
          <w:lang w:val="en-US" w:eastAsia="zh-CN" w:bidi="ar"/>
        </w:rPr>
        <w:t xml:space="preserve"> equipment packing list. The actual list of each item shall prevail.</w:t>
      </w:r>
    </w:p>
    <w:p w14:paraId="5C66CF14">
      <w:pPr>
        <w:pStyle w:val="3"/>
        <w:keepNext/>
        <w:keepLines/>
        <w:pageBreakBefore w:val="0"/>
        <w:widowControl w:val="0"/>
        <w:kinsoku/>
        <w:wordWrap/>
        <w:overflowPunct/>
        <w:topLinePunct w:val="0"/>
        <w:autoSpaceDE/>
        <w:autoSpaceDN/>
        <w:bidi w:val="0"/>
        <w:adjustRightInd w:val="0"/>
        <w:snapToGrid w:val="0"/>
        <w:spacing w:line="288" w:lineRule="auto"/>
        <w:textAlignment w:val="auto"/>
        <w:rPr>
          <w:rStyle w:val="21"/>
          <w:rFonts w:hint="default" w:ascii="Arial" w:hAnsi="Arial" w:eastAsia="黑体" w:cs="黑体"/>
          <w:b/>
          <w:sz w:val="28"/>
          <w:szCs w:val="16"/>
          <w:lang w:val="en-US" w:eastAsia="zh-CN"/>
        </w:rPr>
      </w:pPr>
      <w:bookmarkStart w:id="29" w:name="_Toc24811"/>
      <w:r>
        <w:rPr>
          <w:rStyle w:val="25"/>
          <w:rFonts w:hint="eastAsia" w:ascii="Arial" w:hAnsi="Arial" w:eastAsia="宋体" w:cs="Arial"/>
          <w:b/>
          <w:bCs w:val="0"/>
          <w:kern w:val="44"/>
          <w:sz w:val="32"/>
          <w:szCs w:val="32"/>
          <w:lang w:val="en-US" w:eastAsia="zh-CN" w:bidi="ar"/>
        </w:rPr>
        <w:t>Feeder</w:t>
      </w:r>
      <w:bookmarkEnd w:id="29"/>
      <w:bookmarkStart w:id="70" w:name="_GoBack"/>
      <w:bookmarkEnd w:id="70"/>
    </w:p>
    <w:p w14:paraId="07A56465">
      <w:pPr>
        <w:jc w:val="center"/>
        <w:rPr>
          <w:rFonts w:ascii="Arial" w:hAnsi="Arial" w:eastAsia="黑体"/>
          <w:b/>
          <w:bCs/>
          <w:sz w:val="32"/>
          <w:szCs w:val="28"/>
        </w:rPr>
      </w:pPr>
      <w:r>
        <w:rPr>
          <w:rFonts w:ascii="Arial" w:hAnsi="Arial" w:eastAsia="黑体"/>
          <w:b/>
          <w:bCs/>
          <w:sz w:val="32"/>
          <w:szCs w:val="28"/>
        </w:rPr>
        <w:drawing>
          <wp:inline distT="0" distB="0" distL="114300" distR="114300">
            <wp:extent cx="4947285" cy="3715385"/>
            <wp:effectExtent l="0" t="0" r="5715" b="18415"/>
            <wp:docPr id="43" name="图片 43" descr="611490ac4b86cbba54d625285d6a4712_origi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611490ac4b86cbba54d625285d6a4712_origin(2)"/>
                    <pic:cNvPicPr>
                      <a:picLocks noChangeAspect="1"/>
                    </pic:cNvPicPr>
                  </pic:nvPicPr>
                  <pic:blipFill>
                    <a:blip r:embed="rId12"/>
                    <a:stretch>
                      <a:fillRect/>
                    </a:stretch>
                  </pic:blipFill>
                  <pic:spPr>
                    <a:xfrm>
                      <a:off x="0" y="0"/>
                      <a:ext cx="4947285" cy="3715385"/>
                    </a:xfrm>
                    <a:prstGeom prst="rect">
                      <a:avLst/>
                    </a:prstGeom>
                  </pic:spPr>
                </pic:pic>
              </a:graphicData>
            </a:graphic>
          </wp:inline>
        </w:drawing>
      </w:r>
    </w:p>
    <w:p w14:paraId="19E457C6">
      <w:pPr>
        <w:keepNext w:val="0"/>
        <w:keepLines w:val="0"/>
        <w:pageBreakBefore w:val="0"/>
        <w:widowControl w:val="0"/>
        <w:numPr>
          <w:ilvl w:val="0"/>
          <w:numId w:val="0"/>
        </w:numPr>
        <w:kinsoku/>
        <w:wordWrap/>
        <w:overflowPunct/>
        <w:topLinePunct w:val="0"/>
        <w:autoSpaceDE/>
        <w:autoSpaceDN/>
        <w:bidi w:val="0"/>
        <w:adjustRightInd w:val="0"/>
        <w:snapToGrid w:val="0"/>
        <w:jc w:val="left"/>
        <w:textAlignment w:val="auto"/>
        <w:rPr>
          <w:rFonts w:hint="eastAsia" w:ascii="Arial" w:hAnsi="Arial" w:eastAsia="黑体"/>
          <w:b w:val="0"/>
          <w:bCs w:val="0"/>
          <w:sz w:val="28"/>
          <w:szCs w:val="24"/>
        </w:rPr>
      </w:pPr>
      <w:r>
        <w:rPr>
          <w:rFonts w:hint="eastAsia" w:ascii="Arial" w:hAnsi="Arial" w:eastAsia="黑体"/>
          <w:b w:val="0"/>
          <w:bCs w:val="0"/>
          <w:sz w:val="28"/>
          <w:szCs w:val="24"/>
        </w:rPr>
        <w:t>Connection method:</w:t>
      </w:r>
    </w:p>
    <w:p w14:paraId="70696699">
      <w:pPr>
        <w:keepNext w:val="0"/>
        <w:keepLines w:val="0"/>
        <w:pageBreakBefore w:val="0"/>
        <w:widowControl w:val="0"/>
        <w:numPr>
          <w:ilvl w:val="0"/>
          <w:numId w:val="0"/>
        </w:numPr>
        <w:kinsoku/>
        <w:wordWrap/>
        <w:overflowPunct/>
        <w:topLinePunct w:val="0"/>
        <w:autoSpaceDE/>
        <w:autoSpaceDN/>
        <w:bidi w:val="0"/>
        <w:adjustRightInd w:val="0"/>
        <w:snapToGrid w:val="0"/>
        <w:jc w:val="left"/>
        <w:textAlignment w:val="auto"/>
        <w:rPr>
          <w:rFonts w:hint="eastAsia" w:ascii="Arial" w:hAnsi="Arial" w:eastAsia="黑体"/>
          <w:b w:val="0"/>
          <w:bCs w:val="0"/>
          <w:sz w:val="28"/>
          <w:szCs w:val="24"/>
        </w:rPr>
      </w:pPr>
      <w:r>
        <w:rPr>
          <w:rFonts w:hint="eastAsia" w:ascii="Arial" w:hAnsi="Arial" w:eastAsia="黑体"/>
          <w:b w:val="0"/>
          <w:bCs w:val="0"/>
          <w:sz w:val="28"/>
          <w:szCs w:val="24"/>
        </w:rPr>
        <w:t>1. Connect one end of the feeder to the RF connector at the bottom of the device;</w:t>
      </w:r>
    </w:p>
    <w:p w14:paraId="5D379A42">
      <w:pPr>
        <w:keepNext w:val="0"/>
        <w:keepLines w:val="0"/>
        <w:pageBreakBefore w:val="0"/>
        <w:widowControl w:val="0"/>
        <w:numPr>
          <w:ilvl w:val="0"/>
          <w:numId w:val="0"/>
        </w:numPr>
        <w:kinsoku/>
        <w:wordWrap/>
        <w:overflowPunct/>
        <w:topLinePunct w:val="0"/>
        <w:autoSpaceDE/>
        <w:autoSpaceDN/>
        <w:bidi w:val="0"/>
        <w:adjustRightInd w:val="0"/>
        <w:snapToGrid w:val="0"/>
        <w:jc w:val="left"/>
        <w:textAlignment w:val="auto"/>
        <w:rPr>
          <w:rFonts w:hint="eastAsia" w:ascii="Arial" w:hAnsi="Arial" w:eastAsia="黑体"/>
          <w:b w:val="0"/>
          <w:bCs w:val="0"/>
          <w:sz w:val="28"/>
          <w:szCs w:val="24"/>
        </w:rPr>
      </w:pPr>
      <w:r>
        <w:rPr>
          <w:rFonts w:hint="eastAsia" w:ascii="Arial" w:hAnsi="Arial" w:eastAsia="黑体"/>
          <w:b w:val="0"/>
          <w:bCs w:val="0"/>
          <w:sz w:val="28"/>
          <w:szCs w:val="24"/>
        </w:rPr>
        <w:t xml:space="preserve">2. Connect the other end of the feeder to the RF connector of the corresponding frequency band at the bottom of the </w:t>
      </w:r>
      <w:r>
        <w:rPr>
          <w:rFonts w:hint="eastAsia" w:ascii="Arial" w:hAnsi="Arial" w:eastAsia="黑体"/>
          <w:b w:val="0"/>
          <w:bCs w:val="0"/>
          <w:sz w:val="28"/>
          <w:szCs w:val="24"/>
          <w:lang w:val="en-US" w:eastAsia="zh-CN"/>
        </w:rPr>
        <w:t>panel</w:t>
      </w:r>
      <w:r>
        <w:rPr>
          <w:rFonts w:hint="eastAsia" w:ascii="Arial" w:hAnsi="Arial" w:eastAsia="黑体"/>
          <w:b w:val="0"/>
          <w:bCs w:val="0"/>
          <w:sz w:val="28"/>
          <w:szCs w:val="24"/>
        </w:rPr>
        <w:t xml:space="preserve"> antenna;</w:t>
      </w:r>
    </w:p>
    <w:p w14:paraId="6DE79B12">
      <w:pPr>
        <w:keepNext w:val="0"/>
        <w:keepLines w:val="0"/>
        <w:pageBreakBefore w:val="0"/>
        <w:widowControl w:val="0"/>
        <w:numPr>
          <w:ilvl w:val="0"/>
          <w:numId w:val="0"/>
        </w:numPr>
        <w:kinsoku/>
        <w:wordWrap/>
        <w:overflowPunct/>
        <w:topLinePunct w:val="0"/>
        <w:autoSpaceDE/>
        <w:autoSpaceDN/>
        <w:bidi w:val="0"/>
        <w:adjustRightInd w:val="0"/>
        <w:snapToGrid w:val="0"/>
        <w:jc w:val="left"/>
        <w:textAlignment w:val="auto"/>
        <w:rPr>
          <w:rFonts w:ascii="Arial" w:hAnsi="Arial" w:eastAsia="黑体"/>
          <w:b/>
          <w:bCs/>
          <w:sz w:val="32"/>
          <w:szCs w:val="28"/>
        </w:rPr>
      </w:pPr>
      <w:r>
        <w:rPr>
          <w:rFonts w:hint="eastAsia" w:ascii="Arial" w:hAnsi="Arial" w:eastAsia="黑体"/>
          <w:b w:val="0"/>
          <w:bCs w:val="0"/>
          <w:sz w:val="28"/>
          <w:szCs w:val="24"/>
        </w:rPr>
        <w:t>3. Ensure that the connector is tightly and firmly connected.</w:t>
      </w:r>
    </w:p>
    <w:p w14:paraId="6CCDDE3B">
      <w:pPr>
        <w:widowControl/>
        <w:jc w:val="left"/>
        <w:rPr>
          <w:rFonts w:hint="eastAsia" w:ascii="Arial" w:hAnsi="Arial" w:eastAsia="黑体" w:cs="黑体"/>
          <w:sz w:val="28"/>
          <w:szCs w:val="28"/>
          <w:lang w:bidi="ar"/>
        </w:rPr>
      </w:pPr>
      <w:r>
        <w:rPr>
          <w:rFonts w:ascii="Arial" w:hAnsi="Arial" w:eastAsia="黑体" w:cs="黑体"/>
          <w:sz w:val="28"/>
          <w:szCs w:val="28"/>
          <w:lang w:bidi="ar"/>
        </w:rPr>
        <w:br w:type="page"/>
      </w:r>
    </w:p>
    <w:p w14:paraId="75D201AD">
      <w:pPr>
        <w:pStyle w:val="3"/>
        <w:bidi w:val="0"/>
        <w:rPr>
          <w:rStyle w:val="21"/>
          <w:rFonts w:hint="eastAsia" w:ascii="Arial" w:hAnsi="Arial" w:eastAsia="黑体" w:cs="黑体"/>
          <w:b/>
          <w:sz w:val="28"/>
          <w:szCs w:val="16"/>
        </w:rPr>
      </w:pPr>
      <w:bookmarkStart w:id="30" w:name="_Toc23364"/>
      <w:r>
        <w:rPr>
          <w:rStyle w:val="25"/>
          <w:rFonts w:hint="eastAsia" w:ascii="Arial" w:hAnsi="Arial" w:eastAsia="宋体" w:cs="Arial"/>
          <w:b/>
          <w:bCs w:val="0"/>
          <w:kern w:val="44"/>
          <w:sz w:val="32"/>
          <w:szCs w:val="32"/>
          <w:lang w:val="en-US" w:eastAsia="zh-CN" w:bidi="ar"/>
        </w:rPr>
        <w:t>Panel antenna parameters</w:t>
      </w:r>
      <w:bookmarkEnd w:id="30"/>
    </w:p>
    <w:tbl>
      <w:tblPr>
        <w:tblStyle w:val="13"/>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8"/>
        <w:gridCol w:w="1964"/>
        <w:gridCol w:w="2077"/>
        <w:gridCol w:w="1701"/>
        <w:gridCol w:w="1626"/>
      </w:tblGrid>
      <w:tr w14:paraId="395E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Align w:val="center"/>
          </w:tcPr>
          <w:p w14:paraId="7D9C9CEC">
            <w:pPr>
              <w:keepNext w:val="0"/>
              <w:keepLines w:val="0"/>
              <w:suppressLineNumbers w:val="0"/>
              <w:spacing w:before="0" w:beforeAutospacing="0" w:after="0" w:afterAutospacing="0"/>
              <w:ind w:left="0" w:right="0"/>
              <w:jc w:val="center"/>
              <w:rPr>
                <w:rStyle w:val="21"/>
                <w:rFonts w:hint="eastAsia" w:ascii="Arial" w:hAnsi="Arial" w:eastAsia="黑体" w:cs="黑体"/>
                <w:sz w:val="28"/>
                <w:szCs w:val="16"/>
              </w:rPr>
            </w:pPr>
            <w:bookmarkStart w:id="31" w:name="_Toc17599"/>
            <w:bookmarkStart w:id="32" w:name="_Toc30560"/>
            <w:bookmarkStart w:id="33" w:name="_Toc24986"/>
            <w:bookmarkStart w:id="34" w:name="_Toc4364"/>
            <w:r>
              <w:rPr>
                <w:rStyle w:val="21"/>
                <w:rFonts w:hint="eastAsia" w:ascii="Arial" w:hAnsi="Arial" w:eastAsia="黑体" w:cs="黑体"/>
                <w:sz w:val="28"/>
                <w:szCs w:val="16"/>
                <w:lang w:val="en-US" w:eastAsia="zh-CN"/>
              </w:rPr>
              <w:t xml:space="preserve">Panel antenna </w:t>
            </w:r>
            <w:r>
              <w:rPr>
                <w:rStyle w:val="21"/>
                <w:rFonts w:hint="eastAsia" w:ascii="Arial" w:hAnsi="Arial" w:eastAsia="黑体" w:cs="黑体"/>
                <w:sz w:val="28"/>
                <w:szCs w:val="16"/>
              </w:rPr>
              <w:t>A</w:t>
            </w:r>
          </w:p>
          <w:bookmarkEnd w:id="31"/>
          <w:bookmarkEnd w:id="32"/>
          <w:bookmarkEnd w:id="33"/>
          <w:bookmarkEnd w:id="34"/>
        </w:tc>
        <w:tc>
          <w:tcPr>
            <w:tcW w:w="1964" w:type="dxa"/>
            <w:shd w:val="clear" w:color="auto" w:fill="auto"/>
            <w:vAlign w:val="center"/>
          </w:tcPr>
          <w:p w14:paraId="7C3D0D88">
            <w:pPr>
              <w:keepNext w:val="0"/>
              <w:keepLines w:val="0"/>
              <w:widowControl/>
              <w:suppressLineNumbers w:val="0"/>
              <w:adjustRightInd w:val="0"/>
              <w:snapToGrid w:val="0"/>
              <w:spacing w:before="0" w:beforeAutospacing="0" w:after="0" w:afterAutospacing="0"/>
              <w:ind w:left="0" w:right="0"/>
              <w:jc w:val="left"/>
              <w:rPr>
                <w:rFonts w:hint="eastAsia" w:ascii="Arial" w:hAnsi="Arial" w:eastAsia="黑体" w:cs="宋体"/>
                <w:kern w:val="0"/>
                <w:sz w:val="28"/>
                <w:szCs w:val="21"/>
              </w:rPr>
            </w:pPr>
            <w:r>
              <w:rPr>
                <w:rFonts w:hint="eastAsia" w:ascii="Arial" w:hAnsi="Arial" w:eastAsia="黑体" w:cs="宋体"/>
                <w:kern w:val="0"/>
                <w:sz w:val="28"/>
                <w:szCs w:val="21"/>
              </w:rPr>
              <w:t>Frequency</w:t>
            </w:r>
          </w:p>
        </w:tc>
        <w:tc>
          <w:tcPr>
            <w:tcW w:w="2077" w:type="dxa"/>
            <w:vAlign w:val="center"/>
          </w:tcPr>
          <w:p w14:paraId="0C155D0B">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思源黑体 CN Medium"/>
                <w:sz w:val="28"/>
                <w:szCs w:val="21"/>
              </w:rPr>
              <w:t>880-915</w:t>
            </w:r>
          </w:p>
        </w:tc>
        <w:tc>
          <w:tcPr>
            <w:tcW w:w="1701" w:type="dxa"/>
            <w:vAlign w:val="center"/>
          </w:tcPr>
          <w:p w14:paraId="0D609561">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思源黑体 CN Medium"/>
                <w:sz w:val="28"/>
                <w:szCs w:val="21"/>
              </w:rPr>
              <w:t>1710-1785</w:t>
            </w:r>
          </w:p>
        </w:tc>
        <w:tc>
          <w:tcPr>
            <w:tcW w:w="1626" w:type="dxa"/>
            <w:shd w:val="clear" w:color="auto" w:fill="auto"/>
            <w:vAlign w:val="center"/>
          </w:tcPr>
          <w:p w14:paraId="4D3D07BA">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思源黑体 CN Medium"/>
                <w:sz w:val="28"/>
                <w:szCs w:val="21"/>
              </w:rPr>
              <w:t>1920-1980</w:t>
            </w:r>
          </w:p>
        </w:tc>
      </w:tr>
      <w:tr w14:paraId="74F33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restart"/>
            <w:vAlign w:val="center"/>
          </w:tcPr>
          <w:p w14:paraId="14973B38">
            <w:pPr>
              <w:keepNext w:val="0"/>
              <w:keepLines w:val="0"/>
              <w:suppressLineNumbers w:val="0"/>
              <w:spacing w:before="0" w:beforeAutospacing="0" w:after="0" w:afterAutospacing="0"/>
              <w:ind w:left="0" w:right="0"/>
              <w:jc w:val="center"/>
              <w:rPr>
                <w:rStyle w:val="21"/>
                <w:rFonts w:hint="default" w:ascii="Arial" w:hAnsi="Arial" w:eastAsia="黑体" w:cs="黑体"/>
                <w:sz w:val="28"/>
                <w:szCs w:val="16"/>
              </w:rPr>
            </w:pPr>
            <w:bookmarkStart w:id="35" w:name="_Toc28755"/>
            <w:bookmarkStart w:id="36" w:name="_Toc14170"/>
            <w:bookmarkStart w:id="37" w:name="_Toc32160"/>
            <w:bookmarkStart w:id="38" w:name="_Toc25253"/>
            <w:r>
              <w:rPr>
                <w:rStyle w:val="21"/>
                <w:rFonts w:hint="default" w:ascii="Arial" w:hAnsi="Arial" w:eastAsia="黑体" w:cs="黑体"/>
                <w:sz w:val="28"/>
                <w:szCs w:val="16"/>
              </w:rPr>
              <w:drawing>
                <wp:inline distT="0" distB="0" distL="114300" distR="114300">
                  <wp:extent cx="1477645" cy="5148580"/>
                  <wp:effectExtent l="0" t="0" r="0" b="0"/>
                  <wp:docPr id="9" name="图片 9" descr="IMG_20201108_184903_pix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0201108_184903_pixian"/>
                          <pic:cNvPicPr>
                            <a:picLocks noChangeAspect="1"/>
                          </pic:cNvPicPr>
                        </pic:nvPicPr>
                        <pic:blipFill>
                          <a:blip r:embed="rId13"/>
                          <a:srcRect l="35668" t="17530" r="33528" b="1994"/>
                          <a:stretch>
                            <a:fillRect/>
                          </a:stretch>
                        </pic:blipFill>
                        <pic:spPr>
                          <a:xfrm>
                            <a:off x="0" y="0"/>
                            <a:ext cx="1477645" cy="5148580"/>
                          </a:xfrm>
                          <a:prstGeom prst="rect">
                            <a:avLst/>
                          </a:prstGeom>
                        </pic:spPr>
                      </pic:pic>
                    </a:graphicData>
                  </a:graphic>
                </wp:inline>
              </w:drawing>
            </w:r>
          </w:p>
          <w:bookmarkEnd w:id="35"/>
          <w:bookmarkEnd w:id="36"/>
          <w:bookmarkEnd w:id="37"/>
          <w:bookmarkEnd w:id="38"/>
        </w:tc>
        <w:tc>
          <w:tcPr>
            <w:tcW w:w="1964" w:type="dxa"/>
            <w:shd w:val="clear" w:color="auto" w:fill="auto"/>
            <w:vAlign w:val="center"/>
          </w:tcPr>
          <w:p w14:paraId="08C78014">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Gain</w:t>
            </w:r>
          </w:p>
        </w:tc>
        <w:tc>
          <w:tcPr>
            <w:tcW w:w="2077" w:type="dxa"/>
            <w:vAlign w:val="center"/>
          </w:tcPr>
          <w:p w14:paraId="32CB8C20">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13±0.5dBi</w:t>
            </w:r>
          </w:p>
        </w:tc>
        <w:tc>
          <w:tcPr>
            <w:tcW w:w="1701" w:type="dxa"/>
            <w:vAlign w:val="center"/>
          </w:tcPr>
          <w:p w14:paraId="1AA35646">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15±0.5dBi</w:t>
            </w:r>
          </w:p>
        </w:tc>
        <w:tc>
          <w:tcPr>
            <w:tcW w:w="1626" w:type="dxa"/>
            <w:shd w:val="clear" w:color="auto" w:fill="auto"/>
            <w:vAlign w:val="center"/>
          </w:tcPr>
          <w:p w14:paraId="68894399">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15±0.5dBi</w:t>
            </w:r>
          </w:p>
        </w:tc>
      </w:tr>
      <w:tr w14:paraId="1F35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1A8BB74">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312C2716">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Horizontal Beamwidth</w:t>
            </w:r>
          </w:p>
        </w:tc>
        <w:tc>
          <w:tcPr>
            <w:tcW w:w="5404" w:type="dxa"/>
            <w:gridSpan w:val="3"/>
            <w:shd w:val="clear" w:color="auto" w:fill="auto"/>
            <w:vAlign w:val="center"/>
          </w:tcPr>
          <w:p w14:paraId="05E43796">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120±15º</w:t>
            </w:r>
          </w:p>
        </w:tc>
      </w:tr>
      <w:tr w14:paraId="343F2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52FEDFF5">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16E2A36E">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Vertical Beamwidth</w:t>
            </w:r>
          </w:p>
        </w:tc>
        <w:tc>
          <w:tcPr>
            <w:tcW w:w="5404" w:type="dxa"/>
            <w:gridSpan w:val="3"/>
            <w:shd w:val="clear" w:color="auto" w:fill="auto"/>
            <w:vAlign w:val="center"/>
          </w:tcPr>
          <w:p w14:paraId="0FA47C3E">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20±3º</w:t>
            </w:r>
          </w:p>
        </w:tc>
      </w:tr>
      <w:tr w14:paraId="7029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752408FE">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0279E6CC">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F/B Ratio</w:t>
            </w:r>
          </w:p>
        </w:tc>
        <w:tc>
          <w:tcPr>
            <w:tcW w:w="5404" w:type="dxa"/>
            <w:gridSpan w:val="3"/>
            <w:shd w:val="clear" w:color="auto" w:fill="auto"/>
            <w:vAlign w:val="center"/>
          </w:tcPr>
          <w:p w14:paraId="1997D097">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≥22dB</w:t>
            </w:r>
          </w:p>
        </w:tc>
      </w:tr>
      <w:tr w14:paraId="18CA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528F707">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5F997DB7">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VSWR</w:t>
            </w:r>
          </w:p>
        </w:tc>
        <w:tc>
          <w:tcPr>
            <w:tcW w:w="5404" w:type="dxa"/>
            <w:gridSpan w:val="3"/>
            <w:shd w:val="clear" w:color="auto" w:fill="auto"/>
            <w:vAlign w:val="center"/>
          </w:tcPr>
          <w:p w14:paraId="1E78BBD6">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≤1.5</w:t>
            </w:r>
          </w:p>
        </w:tc>
      </w:tr>
      <w:tr w14:paraId="6A482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422D200">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36DF0A11">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Impedance</w:t>
            </w:r>
          </w:p>
        </w:tc>
        <w:tc>
          <w:tcPr>
            <w:tcW w:w="5404" w:type="dxa"/>
            <w:gridSpan w:val="3"/>
            <w:shd w:val="clear" w:color="auto" w:fill="auto"/>
            <w:vAlign w:val="center"/>
          </w:tcPr>
          <w:p w14:paraId="2591ED44">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50 Ω</w:t>
            </w:r>
          </w:p>
        </w:tc>
      </w:tr>
      <w:tr w14:paraId="638F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6C32210C">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5A2AAB4A">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Polarization</w:t>
            </w:r>
          </w:p>
        </w:tc>
        <w:tc>
          <w:tcPr>
            <w:tcW w:w="5404" w:type="dxa"/>
            <w:gridSpan w:val="3"/>
            <w:shd w:val="clear" w:color="auto" w:fill="auto"/>
            <w:vAlign w:val="center"/>
          </w:tcPr>
          <w:p w14:paraId="31FA1F4F">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Vertical polarization (V)</w:t>
            </w:r>
          </w:p>
        </w:tc>
      </w:tr>
      <w:tr w14:paraId="413C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22038363">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7BD43C63">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Max. Power</w:t>
            </w:r>
          </w:p>
        </w:tc>
        <w:tc>
          <w:tcPr>
            <w:tcW w:w="5404" w:type="dxa"/>
            <w:gridSpan w:val="3"/>
            <w:shd w:val="clear" w:color="auto" w:fill="auto"/>
            <w:vAlign w:val="center"/>
          </w:tcPr>
          <w:p w14:paraId="181D907D">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100W</w:t>
            </w:r>
          </w:p>
        </w:tc>
      </w:tr>
      <w:tr w14:paraId="6077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5200E14F">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06D0787B">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Connector</w:t>
            </w:r>
          </w:p>
        </w:tc>
        <w:tc>
          <w:tcPr>
            <w:tcW w:w="5404" w:type="dxa"/>
            <w:gridSpan w:val="3"/>
            <w:shd w:val="clear" w:color="auto" w:fill="auto"/>
            <w:vAlign w:val="center"/>
          </w:tcPr>
          <w:p w14:paraId="06AAC5ED">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N-K</w:t>
            </w:r>
          </w:p>
        </w:tc>
      </w:tr>
      <w:tr w14:paraId="41B8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7016ECE6">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3A8B163C">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Lightning Protection</w:t>
            </w:r>
          </w:p>
        </w:tc>
        <w:tc>
          <w:tcPr>
            <w:tcW w:w="5404" w:type="dxa"/>
            <w:gridSpan w:val="3"/>
            <w:shd w:val="clear" w:color="auto" w:fill="auto"/>
            <w:vAlign w:val="center"/>
          </w:tcPr>
          <w:p w14:paraId="04E0DE2F">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DC grounding</w:t>
            </w:r>
          </w:p>
        </w:tc>
      </w:tr>
      <w:tr w14:paraId="53B9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570DC864">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46CD76E6">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Dimension</w:t>
            </w:r>
          </w:p>
        </w:tc>
        <w:tc>
          <w:tcPr>
            <w:tcW w:w="5404" w:type="dxa"/>
            <w:gridSpan w:val="3"/>
            <w:shd w:val="clear" w:color="auto" w:fill="auto"/>
            <w:vAlign w:val="center"/>
          </w:tcPr>
          <w:p w14:paraId="535735D6">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800x160x80mm</w:t>
            </w:r>
          </w:p>
        </w:tc>
      </w:tr>
      <w:tr w14:paraId="39E1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0448E6C7">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7BCA0202">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Weight</w:t>
            </w:r>
          </w:p>
        </w:tc>
        <w:tc>
          <w:tcPr>
            <w:tcW w:w="5404" w:type="dxa"/>
            <w:gridSpan w:val="3"/>
            <w:shd w:val="clear" w:color="auto" w:fill="auto"/>
            <w:vAlign w:val="center"/>
          </w:tcPr>
          <w:p w14:paraId="0FBBFCE4">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3.2kg</w:t>
            </w:r>
          </w:p>
        </w:tc>
      </w:tr>
      <w:tr w14:paraId="4862F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A4D2644">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1CC1BCF9">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Rated Wind Velocity</w:t>
            </w:r>
          </w:p>
        </w:tc>
        <w:tc>
          <w:tcPr>
            <w:tcW w:w="5404" w:type="dxa"/>
            <w:gridSpan w:val="3"/>
            <w:shd w:val="clear" w:color="auto" w:fill="auto"/>
            <w:vAlign w:val="center"/>
          </w:tcPr>
          <w:p w14:paraId="4F7B4DC2">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36.9 m/s</w:t>
            </w:r>
          </w:p>
        </w:tc>
      </w:tr>
      <w:tr w14:paraId="5114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800C3B3">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70606D63">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Operational Humidity</w:t>
            </w:r>
          </w:p>
        </w:tc>
        <w:tc>
          <w:tcPr>
            <w:tcW w:w="5404" w:type="dxa"/>
            <w:gridSpan w:val="3"/>
            <w:shd w:val="clear" w:color="auto" w:fill="auto"/>
            <w:vAlign w:val="center"/>
          </w:tcPr>
          <w:p w14:paraId="3E51541E">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&lt;95%</w:t>
            </w:r>
          </w:p>
        </w:tc>
      </w:tr>
      <w:tr w14:paraId="4BAA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29A701D9">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06FEBA07">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Operating temperature</w:t>
            </w:r>
          </w:p>
        </w:tc>
        <w:tc>
          <w:tcPr>
            <w:tcW w:w="5404" w:type="dxa"/>
            <w:gridSpan w:val="3"/>
            <w:shd w:val="clear" w:color="auto" w:fill="auto"/>
            <w:vAlign w:val="center"/>
          </w:tcPr>
          <w:p w14:paraId="75334A00">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-40～55℃</w:t>
            </w:r>
          </w:p>
        </w:tc>
      </w:tr>
      <w:tr w14:paraId="5314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71FA6192">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1964" w:type="dxa"/>
            <w:shd w:val="clear" w:color="auto" w:fill="auto"/>
            <w:vAlign w:val="center"/>
          </w:tcPr>
          <w:p w14:paraId="2D7E17E0">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Radome material</w:t>
            </w:r>
          </w:p>
        </w:tc>
        <w:tc>
          <w:tcPr>
            <w:tcW w:w="5404" w:type="dxa"/>
            <w:gridSpan w:val="3"/>
            <w:shd w:val="clear" w:color="auto" w:fill="auto"/>
            <w:vAlign w:val="center"/>
          </w:tcPr>
          <w:p w14:paraId="5966AD56">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PVC</w:t>
            </w:r>
          </w:p>
        </w:tc>
      </w:tr>
    </w:tbl>
    <w:p w14:paraId="1792E057">
      <w:pPr>
        <w:rPr>
          <w:rStyle w:val="21"/>
          <w:rFonts w:ascii="Arial" w:hAnsi="Arial" w:eastAsia="黑体" w:cs="黑体"/>
          <w:sz w:val="28"/>
          <w:szCs w:val="16"/>
        </w:rPr>
      </w:pPr>
      <w:r>
        <w:rPr>
          <w:rStyle w:val="21"/>
          <w:rFonts w:ascii="Arial" w:hAnsi="Arial" w:eastAsia="黑体" w:cs="黑体"/>
          <w:sz w:val="28"/>
          <w:szCs w:val="16"/>
        </w:rPr>
        <w:br w:type="page"/>
      </w:r>
    </w:p>
    <w:tbl>
      <w:tblPr>
        <w:tblStyle w:val="13"/>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8"/>
        <w:gridCol w:w="2340"/>
        <w:gridCol w:w="1701"/>
        <w:gridCol w:w="1701"/>
        <w:gridCol w:w="1626"/>
      </w:tblGrid>
      <w:tr w14:paraId="5100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Align w:val="center"/>
          </w:tcPr>
          <w:p w14:paraId="1A6F6B7F">
            <w:pPr>
              <w:keepNext w:val="0"/>
              <w:keepLines w:val="0"/>
              <w:suppressLineNumbers w:val="0"/>
              <w:spacing w:before="0" w:beforeAutospacing="0" w:after="0" w:afterAutospacing="0"/>
              <w:ind w:left="0" w:right="0"/>
              <w:jc w:val="center"/>
              <w:rPr>
                <w:rStyle w:val="21"/>
                <w:rFonts w:hint="default" w:ascii="Arial" w:hAnsi="Arial" w:eastAsia="黑体" w:cs="黑体"/>
                <w:sz w:val="28"/>
                <w:szCs w:val="16"/>
                <w:lang w:val="en-US"/>
              </w:rPr>
            </w:pPr>
            <w:bookmarkStart w:id="39" w:name="_Toc569"/>
            <w:bookmarkStart w:id="40" w:name="_Toc3614"/>
            <w:bookmarkStart w:id="41" w:name="_Toc31393"/>
            <w:bookmarkStart w:id="42" w:name="_Toc32455"/>
            <w:r>
              <w:rPr>
                <w:rStyle w:val="21"/>
                <w:rFonts w:hint="eastAsia" w:ascii="Arial" w:hAnsi="Arial" w:eastAsia="黑体" w:cs="黑体"/>
                <w:sz w:val="28"/>
                <w:szCs w:val="16"/>
                <w:lang w:val="en-US" w:eastAsia="zh-CN"/>
              </w:rPr>
              <w:t>Panel antenna B</w:t>
            </w:r>
          </w:p>
          <w:bookmarkEnd w:id="39"/>
          <w:bookmarkEnd w:id="40"/>
          <w:bookmarkEnd w:id="41"/>
          <w:bookmarkEnd w:id="42"/>
        </w:tc>
        <w:tc>
          <w:tcPr>
            <w:tcW w:w="2340" w:type="dxa"/>
            <w:shd w:val="clear" w:color="auto" w:fill="auto"/>
            <w:vAlign w:val="center"/>
          </w:tcPr>
          <w:p w14:paraId="3F7BB85C">
            <w:pPr>
              <w:keepNext w:val="0"/>
              <w:keepLines w:val="0"/>
              <w:widowControl/>
              <w:suppressLineNumbers w:val="0"/>
              <w:adjustRightInd w:val="0"/>
              <w:snapToGrid w:val="0"/>
              <w:spacing w:before="0" w:beforeAutospacing="0" w:after="0" w:afterAutospacing="0"/>
              <w:ind w:left="0" w:right="0"/>
              <w:jc w:val="left"/>
              <w:rPr>
                <w:rFonts w:hint="eastAsia" w:ascii="Arial" w:hAnsi="Arial" w:eastAsia="黑体" w:cs="宋体"/>
                <w:kern w:val="0"/>
                <w:sz w:val="28"/>
                <w:szCs w:val="21"/>
              </w:rPr>
            </w:pPr>
            <w:r>
              <w:rPr>
                <w:rFonts w:hint="eastAsia" w:ascii="Arial" w:hAnsi="Arial" w:eastAsia="黑体" w:cs="宋体"/>
                <w:kern w:val="0"/>
                <w:sz w:val="28"/>
                <w:szCs w:val="21"/>
              </w:rPr>
              <w:t>Frequency</w:t>
            </w:r>
          </w:p>
        </w:tc>
        <w:tc>
          <w:tcPr>
            <w:tcW w:w="1701" w:type="dxa"/>
            <w:vAlign w:val="center"/>
          </w:tcPr>
          <w:p w14:paraId="085C775E">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思源黑体 CN Medium"/>
                <w:sz w:val="28"/>
                <w:szCs w:val="21"/>
              </w:rPr>
            </w:pPr>
            <w:r>
              <w:rPr>
                <w:rFonts w:hint="eastAsia" w:ascii="Arial" w:hAnsi="Arial" w:eastAsia="黑体" w:cs="思源黑体 CN Medium"/>
                <w:sz w:val="28"/>
                <w:szCs w:val="21"/>
              </w:rPr>
              <w:t>2300-2400</w:t>
            </w:r>
          </w:p>
        </w:tc>
        <w:tc>
          <w:tcPr>
            <w:tcW w:w="1701" w:type="dxa"/>
            <w:vAlign w:val="center"/>
          </w:tcPr>
          <w:p w14:paraId="5E5C11BC">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思源黑体 CN Medium"/>
                <w:sz w:val="28"/>
                <w:szCs w:val="21"/>
              </w:rPr>
              <w:t>2500-2690</w:t>
            </w:r>
          </w:p>
        </w:tc>
        <w:tc>
          <w:tcPr>
            <w:tcW w:w="1626" w:type="dxa"/>
            <w:shd w:val="clear" w:color="auto" w:fill="auto"/>
            <w:vAlign w:val="center"/>
          </w:tcPr>
          <w:p w14:paraId="0D21492B">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思源黑体 CN Medium"/>
                <w:sz w:val="28"/>
                <w:szCs w:val="21"/>
              </w:rPr>
              <w:t>3400-3600</w:t>
            </w:r>
          </w:p>
        </w:tc>
      </w:tr>
      <w:tr w14:paraId="0CF1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restart"/>
            <w:vAlign w:val="center"/>
          </w:tcPr>
          <w:p w14:paraId="22A12636">
            <w:pPr>
              <w:keepNext w:val="0"/>
              <w:keepLines w:val="0"/>
              <w:suppressLineNumbers w:val="0"/>
              <w:spacing w:before="0" w:beforeAutospacing="0" w:after="0" w:afterAutospacing="0"/>
              <w:ind w:left="0" w:right="0"/>
              <w:jc w:val="center"/>
              <w:rPr>
                <w:rStyle w:val="21"/>
                <w:rFonts w:hint="default" w:ascii="Arial" w:hAnsi="Arial" w:eastAsia="黑体" w:cs="黑体"/>
                <w:sz w:val="28"/>
                <w:szCs w:val="16"/>
              </w:rPr>
            </w:pPr>
            <w:bookmarkStart w:id="43" w:name="_Toc19775"/>
            <w:bookmarkStart w:id="44" w:name="_Toc32677"/>
            <w:bookmarkStart w:id="45" w:name="_Toc16267"/>
            <w:r>
              <w:rPr>
                <w:rStyle w:val="21"/>
                <w:rFonts w:hint="default" w:ascii="Arial" w:hAnsi="Arial" w:eastAsia="黑体" w:cs="黑体"/>
                <w:sz w:val="28"/>
                <w:szCs w:val="16"/>
              </w:rPr>
              <w:drawing>
                <wp:inline distT="0" distB="0" distL="114300" distR="114300">
                  <wp:extent cx="1477645" cy="5148580"/>
                  <wp:effectExtent l="0" t="0" r="0" b="0"/>
                  <wp:docPr id="1336115932" name="图片 1336115932" descr="IMG_20201108_184903_pix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15932" name="图片 1336115932" descr="IMG_20201108_184903_pixian"/>
                          <pic:cNvPicPr>
                            <a:picLocks noChangeAspect="1"/>
                          </pic:cNvPicPr>
                        </pic:nvPicPr>
                        <pic:blipFill>
                          <a:blip r:embed="rId13"/>
                          <a:srcRect l="35668" t="17530" r="33528" b="1994"/>
                          <a:stretch>
                            <a:fillRect/>
                          </a:stretch>
                        </pic:blipFill>
                        <pic:spPr>
                          <a:xfrm>
                            <a:off x="0" y="0"/>
                            <a:ext cx="1477645" cy="5148580"/>
                          </a:xfrm>
                          <a:prstGeom prst="rect">
                            <a:avLst/>
                          </a:prstGeom>
                        </pic:spPr>
                      </pic:pic>
                    </a:graphicData>
                  </a:graphic>
                </wp:inline>
              </w:drawing>
            </w:r>
          </w:p>
          <w:bookmarkEnd w:id="43"/>
          <w:bookmarkEnd w:id="44"/>
          <w:bookmarkEnd w:id="45"/>
        </w:tc>
        <w:tc>
          <w:tcPr>
            <w:tcW w:w="2340" w:type="dxa"/>
            <w:shd w:val="clear" w:color="auto" w:fill="auto"/>
            <w:vAlign w:val="center"/>
          </w:tcPr>
          <w:p w14:paraId="1B43AEE6">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Gain</w:t>
            </w:r>
          </w:p>
        </w:tc>
        <w:tc>
          <w:tcPr>
            <w:tcW w:w="1701" w:type="dxa"/>
            <w:vAlign w:val="center"/>
          </w:tcPr>
          <w:p w14:paraId="0E9979C3">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17±0.5dBi</w:t>
            </w:r>
          </w:p>
        </w:tc>
        <w:tc>
          <w:tcPr>
            <w:tcW w:w="1701" w:type="dxa"/>
            <w:vAlign w:val="center"/>
          </w:tcPr>
          <w:p w14:paraId="30E0D6E7">
            <w:pPr>
              <w:keepNext w:val="0"/>
              <w:keepLines w:val="0"/>
              <w:widowControl/>
              <w:suppressLineNumbers w:val="0"/>
              <w:adjustRightInd w:val="0"/>
              <w:snapToGrid w:val="0"/>
              <w:spacing w:before="0" w:beforeAutospacing="0" w:after="0" w:afterAutospacing="0"/>
              <w:ind w:left="0" w:right="0"/>
              <w:jc w:val="center"/>
              <w:rPr>
                <w:rFonts w:hint="eastAsia" w:ascii="Arial" w:hAnsi="Arial" w:eastAsia="黑体" w:cs="宋体"/>
                <w:kern w:val="0"/>
                <w:sz w:val="28"/>
                <w:szCs w:val="21"/>
              </w:rPr>
            </w:pPr>
            <w:r>
              <w:rPr>
                <w:rFonts w:hint="eastAsia" w:ascii="Arial" w:hAnsi="Arial" w:eastAsia="黑体" w:cs="宋体"/>
                <w:kern w:val="0"/>
                <w:sz w:val="28"/>
                <w:szCs w:val="21"/>
              </w:rPr>
              <w:t>17±0.5dBi</w:t>
            </w:r>
          </w:p>
        </w:tc>
        <w:tc>
          <w:tcPr>
            <w:tcW w:w="1626" w:type="dxa"/>
            <w:shd w:val="clear" w:color="auto" w:fill="auto"/>
            <w:vAlign w:val="center"/>
          </w:tcPr>
          <w:p w14:paraId="3CA12413">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17±0.5dBi</w:t>
            </w:r>
          </w:p>
        </w:tc>
      </w:tr>
      <w:tr w14:paraId="6FAB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1EC5E00">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53DEE889">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Horizontal Beamwidth</w:t>
            </w:r>
          </w:p>
        </w:tc>
        <w:tc>
          <w:tcPr>
            <w:tcW w:w="5028" w:type="dxa"/>
            <w:gridSpan w:val="3"/>
            <w:shd w:val="clear" w:color="auto" w:fill="auto"/>
            <w:vAlign w:val="center"/>
          </w:tcPr>
          <w:p w14:paraId="298BB500">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120±15º</w:t>
            </w:r>
          </w:p>
        </w:tc>
      </w:tr>
      <w:tr w14:paraId="333C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21E7C3BE">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534D0A8B">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Vertical Beamwidth</w:t>
            </w:r>
          </w:p>
        </w:tc>
        <w:tc>
          <w:tcPr>
            <w:tcW w:w="5028" w:type="dxa"/>
            <w:gridSpan w:val="3"/>
            <w:shd w:val="clear" w:color="auto" w:fill="auto"/>
            <w:vAlign w:val="center"/>
          </w:tcPr>
          <w:p w14:paraId="4D9A4B0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20±3º</w:t>
            </w:r>
          </w:p>
        </w:tc>
      </w:tr>
      <w:tr w14:paraId="644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9EFC029">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3DABBEE2">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F/B Ratio</w:t>
            </w:r>
          </w:p>
        </w:tc>
        <w:tc>
          <w:tcPr>
            <w:tcW w:w="5028" w:type="dxa"/>
            <w:gridSpan w:val="3"/>
            <w:shd w:val="clear" w:color="auto" w:fill="auto"/>
            <w:vAlign w:val="center"/>
          </w:tcPr>
          <w:p w14:paraId="00C6C3B7">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≥22dB</w:t>
            </w:r>
          </w:p>
        </w:tc>
      </w:tr>
      <w:tr w14:paraId="027C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431775AE">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760A6462">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VSWR</w:t>
            </w:r>
          </w:p>
        </w:tc>
        <w:tc>
          <w:tcPr>
            <w:tcW w:w="5028" w:type="dxa"/>
            <w:gridSpan w:val="3"/>
            <w:shd w:val="clear" w:color="auto" w:fill="auto"/>
            <w:vAlign w:val="center"/>
          </w:tcPr>
          <w:p w14:paraId="07B9EB15">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≤1.5</w:t>
            </w:r>
          </w:p>
        </w:tc>
      </w:tr>
      <w:tr w14:paraId="39A1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71A0FF91">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4879459A">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Impedance</w:t>
            </w:r>
          </w:p>
        </w:tc>
        <w:tc>
          <w:tcPr>
            <w:tcW w:w="5028" w:type="dxa"/>
            <w:gridSpan w:val="3"/>
            <w:shd w:val="clear" w:color="auto" w:fill="auto"/>
            <w:vAlign w:val="center"/>
          </w:tcPr>
          <w:p w14:paraId="6F701350">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50 Ω</w:t>
            </w:r>
          </w:p>
        </w:tc>
      </w:tr>
      <w:tr w14:paraId="7A38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03253BC">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75C31515">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Polarization</w:t>
            </w:r>
          </w:p>
        </w:tc>
        <w:tc>
          <w:tcPr>
            <w:tcW w:w="5028" w:type="dxa"/>
            <w:gridSpan w:val="3"/>
            <w:shd w:val="clear" w:color="auto" w:fill="auto"/>
            <w:vAlign w:val="center"/>
          </w:tcPr>
          <w:p w14:paraId="580CB2E6">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Vertical polarization (V)</w:t>
            </w:r>
          </w:p>
        </w:tc>
      </w:tr>
      <w:tr w14:paraId="4959C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536BC411">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684D99B7">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Max. Power</w:t>
            </w:r>
          </w:p>
        </w:tc>
        <w:tc>
          <w:tcPr>
            <w:tcW w:w="5028" w:type="dxa"/>
            <w:gridSpan w:val="3"/>
            <w:shd w:val="clear" w:color="auto" w:fill="auto"/>
            <w:vAlign w:val="center"/>
          </w:tcPr>
          <w:p w14:paraId="040EDDA5">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100W</w:t>
            </w:r>
          </w:p>
        </w:tc>
      </w:tr>
      <w:tr w14:paraId="304B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41F1CDF">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08A34A7E">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Connector</w:t>
            </w:r>
          </w:p>
        </w:tc>
        <w:tc>
          <w:tcPr>
            <w:tcW w:w="5028" w:type="dxa"/>
            <w:gridSpan w:val="3"/>
            <w:shd w:val="clear" w:color="auto" w:fill="auto"/>
            <w:vAlign w:val="center"/>
          </w:tcPr>
          <w:p w14:paraId="7B6D6F14">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N-K</w:t>
            </w:r>
          </w:p>
        </w:tc>
      </w:tr>
      <w:tr w14:paraId="0288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5496581E">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26BF499F">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Lightning Protection</w:t>
            </w:r>
          </w:p>
        </w:tc>
        <w:tc>
          <w:tcPr>
            <w:tcW w:w="5028" w:type="dxa"/>
            <w:gridSpan w:val="3"/>
            <w:shd w:val="clear" w:color="auto" w:fill="auto"/>
            <w:vAlign w:val="center"/>
          </w:tcPr>
          <w:p w14:paraId="1378209F">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DC grounding</w:t>
            </w:r>
          </w:p>
        </w:tc>
      </w:tr>
      <w:tr w14:paraId="4B0B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D72B407">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747157F2">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Dimension</w:t>
            </w:r>
          </w:p>
        </w:tc>
        <w:tc>
          <w:tcPr>
            <w:tcW w:w="5028" w:type="dxa"/>
            <w:gridSpan w:val="3"/>
            <w:shd w:val="clear" w:color="auto" w:fill="auto"/>
            <w:vAlign w:val="center"/>
          </w:tcPr>
          <w:p w14:paraId="3B47C2DE">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800x160x80mm</w:t>
            </w:r>
          </w:p>
        </w:tc>
      </w:tr>
      <w:tr w14:paraId="39CC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18B1B065">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73C8BE86">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Weight</w:t>
            </w:r>
          </w:p>
        </w:tc>
        <w:tc>
          <w:tcPr>
            <w:tcW w:w="5028" w:type="dxa"/>
            <w:gridSpan w:val="3"/>
            <w:shd w:val="clear" w:color="auto" w:fill="auto"/>
            <w:vAlign w:val="center"/>
          </w:tcPr>
          <w:p w14:paraId="7741FE7B">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3.2kg</w:t>
            </w:r>
          </w:p>
        </w:tc>
      </w:tr>
      <w:tr w14:paraId="4CD5D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7CF3BDD4">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2DC6750A">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Rated Wind Velocity</w:t>
            </w:r>
          </w:p>
        </w:tc>
        <w:tc>
          <w:tcPr>
            <w:tcW w:w="5028" w:type="dxa"/>
            <w:gridSpan w:val="3"/>
            <w:shd w:val="clear" w:color="auto" w:fill="auto"/>
            <w:vAlign w:val="center"/>
          </w:tcPr>
          <w:p w14:paraId="3184C066">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36.9 m/s</w:t>
            </w:r>
          </w:p>
        </w:tc>
      </w:tr>
      <w:tr w14:paraId="1206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41FE78ED">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5A720166">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Operational Humidity</w:t>
            </w:r>
          </w:p>
        </w:tc>
        <w:tc>
          <w:tcPr>
            <w:tcW w:w="5028" w:type="dxa"/>
            <w:gridSpan w:val="3"/>
            <w:shd w:val="clear" w:color="auto" w:fill="auto"/>
            <w:vAlign w:val="center"/>
          </w:tcPr>
          <w:p w14:paraId="62AC9612">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&lt;95%</w:t>
            </w:r>
          </w:p>
        </w:tc>
      </w:tr>
      <w:tr w14:paraId="2DDD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0FF67850">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7D725F17">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Operating temperature</w:t>
            </w:r>
          </w:p>
        </w:tc>
        <w:tc>
          <w:tcPr>
            <w:tcW w:w="5028" w:type="dxa"/>
            <w:gridSpan w:val="3"/>
            <w:shd w:val="clear" w:color="auto" w:fill="auto"/>
            <w:vAlign w:val="center"/>
          </w:tcPr>
          <w:p w14:paraId="27B6E0E1">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-40～55℃</w:t>
            </w:r>
          </w:p>
        </w:tc>
      </w:tr>
      <w:tr w14:paraId="2CA5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88" w:type="dxa"/>
            <w:vMerge w:val="continue"/>
          </w:tcPr>
          <w:p w14:paraId="348FA333">
            <w:pPr>
              <w:keepNext w:val="0"/>
              <w:keepLines w:val="0"/>
              <w:suppressLineNumbers w:val="0"/>
              <w:spacing w:before="0" w:beforeAutospacing="0" w:after="0" w:afterAutospacing="0"/>
              <w:ind w:left="0" w:right="0"/>
              <w:rPr>
                <w:rStyle w:val="21"/>
                <w:rFonts w:hint="default" w:ascii="Arial" w:hAnsi="Arial" w:eastAsia="黑体" w:cs="黑体"/>
                <w:sz w:val="28"/>
                <w:szCs w:val="16"/>
              </w:rPr>
            </w:pPr>
          </w:p>
        </w:tc>
        <w:tc>
          <w:tcPr>
            <w:tcW w:w="2340" w:type="dxa"/>
            <w:shd w:val="clear" w:color="auto" w:fill="auto"/>
            <w:vAlign w:val="center"/>
          </w:tcPr>
          <w:p w14:paraId="0574B153">
            <w:pPr>
              <w:keepNext w:val="0"/>
              <w:keepLines w:val="0"/>
              <w:widowControl/>
              <w:suppressLineNumbers w:val="0"/>
              <w:adjustRightInd w:val="0"/>
              <w:snapToGrid w:val="0"/>
              <w:spacing w:before="0" w:beforeAutospacing="0" w:after="0" w:afterAutospacing="0"/>
              <w:ind w:left="0" w:right="0"/>
              <w:jc w:val="left"/>
              <w:rPr>
                <w:rFonts w:hint="default" w:ascii="Arial" w:hAnsi="Arial" w:eastAsia="黑体" w:cs="宋体"/>
                <w:kern w:val="0"/>
                <w:sz w:val="28"/>
                <w:szCs w:val="21"/>
              </w:rPr>
            </w:pPr>
            <w:r>
              <w:rPr>
                <w:rFonts w:hint="eastAsia" w:ascii="Arial" w:hAnsi="Arial" w:eastAsia="黑体" w:cs="宋体"/>
                <w:kern w:val="0"/>
                <w:sz w:val="28"/>
                <w:szCs w:val="21"/>
              </w:rPr>
              <w:t>Radome material</w:t>
            </w:r>
          </w:p>
        </w:tc>
        <w:tc>
          <w:tcPr>
            <w:tcW w:w="5028" w:type="dxa"/>
            <w:gridSpan w:val="3"/>
            <w:shd w:val="clear" w:color="auto" w:fill="auto"/>
            <w:vAlign w:val="center"/>
          </w:tcPr>
          <w:p w14:paraId="68C36FCD">
            <w:pPr>
              <w:keepNext w:val="0"/>
              <w:keepLines w:val="0"/>
              <w:widowControl/>
              <w:suppressLineNumbers w:val="0"/>
              <w:adjustRightInd w:val="0"/>
              <w:snapToGrid w:val="0"/>
              <w:spacing w:before="0" w:beforeAutospacing="0" w:after="0" w:afterAutospacing="0"/>
              <w:ind w:left="0" w:right="0"/>
              <w:jc w:val="center"/>
              <w:rPr>
                <w:rFonts w:hint="default" w:ascii="Arial" w:hAnsi="Arial" w:eastAsia="黑体" w:cs="宋体"/>
                <w:kern w:val="0"/>
                <w:sz w:val="28"/>
                <w:szCs w:val="21"/>
              </w:rPr>
            </w:pPr>
            <w:r>
              <w:rPr>
                <w:rFonts w:hint="eastAsia" w:ascii="Arial" w:hAnsi="Arial" w:eastAsia="黑体" w:cs="宋体"/>
                <w:kern w:val="0"/>
                <w:sz w:val="28"/>
                <w:szCs w:val="21"/>
              </w:rPr>
              <w:t>PVC</w:t>
            </w:r>
          </w:p>
        </w:tc>
      </w:tr>
    </w:tbl>
    <w:p w14:paraId="66330F4D">
      <w:pPr>
        <w:rPr>
          <w:rFonts w:hint="eastAsia" w:ascii="Arial" w:hAnsi="Arial" w:eastAsia="黑体" w:cs="黑体"/>
          <w:b/>
          <w:kern w:val="44"/>
          <w:sz w:val="28"/>
          <w:szCs w:val="16"/>
        </w:rPr>
      </w:pPr>
      <w:r>
        <w:rPr>
          <w:rStyle w:val="21"/>
          <w:rFonts w:ascii="Arial" w:hAnsi="Arial" w:eastAsia="黑体" w:cs="黑体"/>
          <w:sz w:val="28"/>
          <w:szCs w:val="16"/>
        </w:rPr>
        <w:br w:type="page"/>
      </w:r>
    </w:p>
    <w:p w14:paraId="3039BB84">
      <w:pPr>
        <w:pStyle w:val="3"/>
        <w:bidi w:val="0"/>
        <w:rPr>
          <w:rFonts w:ascii="Arial" w:hAnsi="Arial" w:eastAsia="黑体"/>
          <w:b/>
          <w:bCs/>
          <w:sz w:val="32"/>
          <w:szCs w:val="28"/>
        </w:rPr>
      </w:pPr>
      <w:bookmarkStart w:id="46" w:name="_Toc1260"/>
      <w:r>
        <w:rPr>
          <w:rStyle w:val="25"/>
          <w:rFonts w:hint="eastAsia" w:ascii="Arial" w:hAnsi="Arial" w:eastAsia="宋体" w:cs="Arial"/>
          <w:b/>
          <w:bCs w:val="0"/>
          <w:kern w:val="44"/>
          <w:sz w:val="32"/>
          <w:szCs w:val="32"/>
          <w:lang w:val="en-US" w:eastAsia="zh-CN" w:bidi="ar"/>
        </w:rPr>
        <w:t>Network topology diagram</w:t>
      </w:r>
      <w:bookmarkEnd w:id="46"/>
    </w:p>
    <w:p w14:paraId="31DB845B">
      <w:pPr>
        <w:rPr>
          <w:rFonts w:ascii="Arial" w:hAnsi="Arial" w:eastAsia="黑体"/>
          <w:sz w:val="32"/>
          <w:szCs w:val="28"/>
        </w:rPr>
      </w:pPr>
      <w:r>
        <w:rPr>
          <w:rFonts w:hint="eastAsia" w:ascii="Arial" w:hAnsi="Arial" w:eastAsia="黑体"/>
          <w:sz w:val="32"/>
          <w:szCs w:val="28"/>
        </w:rPr>
        <w:t>Wireless connection:</w:t>
      </w:r>
    </w:p>
    <w:p w14:paraId="4D7162E3">
      <w:pPr>
        <w:rPr>
          <w:rFonts w:ascii="Arial" w:hAnsi="Arial" w:eastAsia="黑体"/>
          <w:sz w:val="32"/>
          <w:szCs w:val="28"/>
        </w:rPr>
      </w:pPr>
      <w:r>
        <w:rPr>
          <w:rFonts w:hint="eastAsia" w:ascii="Arial" w:hAnsi="Arial" w:eastAsia="黑体"/>
          <w:sz w:val="32"/>
          <w:szCs w:val="28"/>
        </w:rPr>
        <w:drawing>
          <wp:inline distT="0" distB="0" distL="114300" distR="114300">
            <wp:extent cx="6182360" cy="6090285"/>
            <wp:effectExtent l="0" t="0" r="8890" b="5715"/>
            <wp:docPr id="4" name="图片 4" descr="Topology-Wire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Topology-Wireless"/>
                    <pic:cNvPicPr>
                      <a:picLocks noChangeAspect="1"/>
                    </pic:cNvPicPr>
                  </pic:nvPicPr>
                  <pic:blipFill>
                    <a:blip r:embed="rId14"/>
                    <a:stretch>
                      <a:fillRect/>
                    </a:stretch>
                  </pic:blipFill>
                  <pic:spPr>
                    <a:xfrm>
                      <a:off x="0" y="0"/>
                      <a:ext cx="6182360" cy="6090285"/>
                    </a:xfrm>
                    <a:prstGeom prst="rect">
                      <a:avLst/>
                    </a:prstGeom>
                  </pic:spPr>
                </pic:pic>
              </a:graphicData>
            </a:graphic>
          </wp:inline>
        </w:drawing>
      </w:r>
    </w:p>
    <w:p w14:paraId="11EB716A">
      <w:pPr>
        <w:rPr>
          <w:rFonts w:ascii="Arial" w:hAnsi="Arial" w:eastAsia="黑体"/>
          <w:sz w:val="32"/>
          <w:szCs w:val="28"/>
        </w:rPr>
      </w:pPr>
    </w:p>
    <w:p w14:paraId="106AA5E9">
      <w:pPr>
        <w:rPr>
          <w:rFonts w:ascii="Arial" w:hAnsi="Arial" w:eastAsia="黑体"/>
          <w:sz w:val="32"/>
          <w:szCs w:val="28"/>
        </w:rPr>
      </w:pPr>
      <w:r>
        <w:rPr>
          <w:rFonts w:hint="eastAsia" w:ascii="Arial" w:hAnsi="Arial" w:eastAsia="黑体"/>
          <w:sz w:val="32"/>
          <w:szCs w:val="28"/>
        </w:rPr>
        <w:br w:type="page"/>
      </w:r>
    </w:p>
    <w:p w14:paraId="666B8A2C">
      <w:pPr>
        <w:rPr>
          <w:rFonts w:ascii="Arial" w:hAnsi="Arial" w:eastAsia="黑体"/>
          <w:sz w:val="32"/>
          <w:szCs w:val="28"/>
        </w:rPr>
      </w:pPr>
      <w:r>
        <w:rPr>
          <w:rFonts w:hint="eastAsia" w:ascii="Arial" w:hAnsi="Arial" w:eastAsia="黑体"/>
          <w:sz w:val="32"/>
          <w:szCs w:val="28"/>
        </w:rPr>
        <w:t>Wired connection:</w:t>
      </w:r>
    </w:p>
    <w:p w14:paraId="46A0B278">
      <w:pPr>
        <w:rPr>
          <w:rFonts w:ascii="Arial" w:hAnsi="Arial" w:eastAsia="黑体"/>
          <w:sz w:val="32"/>
          <w:szCs w:val="28"/>
        </w:rPr>
      </w:pPr>
      <w:r>
        <w:rPr>
          <w:rFonts w:hint="eastAsia" w:ascii="Arial" w:hAnsi="Arial" w:eastAsia="黑体"/>
          <w:sz w:val="32"/>
          <w:szCs w:val="28"/>
        </w:rPr>
        <w:drawing>
          <wp:inline distT="0" distB="0" distL="114300" distR="114300">
            <wp:extent cx="6182360" cy="6090285"/>
            <wp:effectExtent l="0" t="0" r="8890" b="5715"/>
            <wp:docPr id="8" name="图片 8" descr="Topology-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Topology-Wire"/>
                    <pic:cNvPicPr>
                      <a:picLocks noChangeAspect="1"/>
                    </pic:cNvPicPr>
                  </pic:nvPicPr>
                  <pic:blipFill>
                    <a:blip r:embed="rId15"/>
                    <a:stretch>
                      <a:fillRect/>
                    </a:stretch>
                  </pic:blipFill>
                  <pic:spPr>
                    <a:xfrm>
                      <a:off x="0" y="0"/>
                      <a:ext cx="6182360" cy="6090285"/>
                    </a:xfrm>
                    <a:prstGeom prst="rect">
                      <a:avLst/>
                    </a:prstGeom>
                  </pic:spPr>
                </pic:pic>
              </a:graphicData>
            </a:graphic>
          </wp:inline>
        </w:drawing>
      </w:r>
    </w:p>
    <w:p w14:paraId="2CDA75CF">
      <w:pPr>
        <w:pStyle w:val="3"/>
        <w:bidi w:val="0"/>
        <w:rPr>
          <w:rStyle w:val="21"/>
          <w:rFonts w:hint="eastAsia" w:ascii="Arial" w:hAnsi="Arial" w:eastAsia="黑体" w:cs="黑体"/>
          <w:b/>
          <w:sz w:val="36"/>
          <w:szCs w:val="36"/>
          <w:lang w:val="en-US" w:eastAsia="zh-CN"/>
        </w:rPr>
      </w:pPr>
      <w:r>
        <w:rPr>
          <w:rFonts w:hint="eastAsia" w:ascii="Arial" w:hAnsi="Arial" w:eastAsia="黑体"/>
          <w:sz w:val="40"/>
          <w:szCs w:val="36"/>
        </w:rPr>
        <w:br w:type="page"/>
      </w:r>
      <w:bookmarkStart w:id="47" w:name="_Toc1652"/>
      <w:r>
        <w:rPr>
          <w:rStyle w:val="25"/>
          <w:rFonts w:hint="eastAsia" w:ascii="Arial" w:hAnsi="Arial" w:eastAsia="宋体" w:cs="Arial"/>
          <w:b/>
          <w:bCs w:val="0"/>
          <w:kern w:val="44"/>
          <w:sz w:val="32"/>
          <w:szCs w:val="32"/>
          <w:lang w:val="en-US" w:eastAsia="zh-CN" w:bidi="ar"/>
        </w:rPr>
        <w:t>Software operation</w:t>
      </w:r>
      <w:bookmarkEnd w:id="47"/>
    </w:p>
    <w:p w14:paraId="23AF97AD">
      <w:pPr>
        <w:keepNext w:val="0"/>
        <w:keepLines w:val="0"/>
        <w:pageBreakBefore w:val="0"/>
        <w:widowControl w:val="0"/>
        <w:numPr>
          <w:ilvl w:val="0"/>
          <w:numId w:val="2"/>
        </w:numPr>
        <w:kinsoku/>
        <w:wordWrap/>
        <w:overflowPunct/>
        <w:topLinePunct w:val="0"/>
        <w:autoSpaceDE/>
        <w:autoSpaceDN/>
        <w:bidi w:val="0"/>
        <w:adjustRightInd w:val="0"/>
        <w:snapToGrid w:val="0"/>
        <w:textAlignment w:val="auto"/>
        <w:rPr>
          <w:rStyle w:val="21"/>
          <w:rFonts w:hint="eastAsia" w:ascii="Arial" w:hAnsi="Arial" w:eastAsia="黑体" w:cs="黑体"/>
          <w:sz w:val="28"/>
          <w:szCs w:val="28"/>
          <w:lang w:val="en-US" w:eastAsia="zh-CN"/>
        </w:rPr>
      </w:pPr>
      <w:bookmarkStart w:id="48" w:name="_Toc11368"/>
      <w:bookmarkStart w:id="49" w:name="_Toc12528"/>
      <w:r>
        <w:rPr>
          <w:rStyle w:val="21"/>
          <w:rFonts w:hint="eastAsia" w:ascii="Arial" w:hAnsi="Arial" w:eastAsia="黑体" w:cs="黑体"/>
          <w:sz w:val="28"/>
          <w:szCs w:val="28"/>
          <w:lang w:val="en-US" w:eastAsia="zh-CN"/>
        </w:rPr>
        <w:t>Device IP settings</w:t>
      </w:r>
    </w:p>
    <w:bookmarkEnd w:id="48"/>
    <w:bookmarkEnd w:id="49"/>
    <w:p w14:paraId="22893B2A">
      <w:pPr>
        <w:keepNext w:val="0"/>
        <w:keepLines w:val="0"/>
        <w:pageBreakBefore w:val="0"/>
        <w:widowControl w:val="0"/>
        <w:numPr>
          <w:ilvl w:val="1"/>
          <w:numId w:val="2"/>
        </w:numPr>
        <w:kinsoku/>
        <w:wordWrap/>
        <w:overflowPunct/>
        <w:topLinePunct w:val="0"/>
        <w:autoSpaceDE/>
        <w:autoSpaceDN/>
        <w:bidi w:val="0"/>
        <w:adjustRightInd w:val="0"/>
        <w:snapToGrid w:val="0"/>
        <w:textAlignment w:val="auto"/>
        <w:rPr>
          <w:rStyle w:val="21"/>
          <w:rFonts w:hint="eastAsia" w:ascii="Arial" w:hAnsi="Arial" w:eastAsia="黑体" w:cs="黑体"/>
          <w:sz w:val="28"/>
          <w:szCs w:val="28"/>
          <w:lang w:val="en-US" w:eastAsia="zh-CN"/>
        </w:rPr>
      </w:pPr>
      <w:bookmarkStart w:id="50" w:name="_Toc15027"/>
      <w:bookmarkStart w:id="51" w:name="_Toc7531"/>
      <w:r>
        <w:rPr>
          <w:rStyle w:val="21"/>
          <w:rFonts w:hint="eastAsia" w:ascii="Arial" w:hAnsi="Arial" w:eastAsia="黑体" w:cs="黑体"/>
          <w:sz w:val="28"/>
          <w:szCs w:val="28"/>
          <w:lang w:val="en-US" w:eastAsia="zh-CN"/>
        </w:rPr>
        <w:t>Local Ethernet settings</w:t>
      </w:r>
    </w:p>
    <w:bookmarkEnd w:id="50"/>
    <w:bookmarkEnd w:id="51"/>
    <w:p w14:paraId="3650BCF2">
      <w:pPr>
        <w:keepNext w:val="0"/>
        <w:keepLines w:val="0"/>
        <w:pageBreakBefore w:val="0"/>
        <w:widowControl w:val="0"/>
        <w:kinsoku/>
        <w:wordWrap/>
        <w:overflowPunct/>
        <w:topLinePunct w:val="0"/>
        <w:autoSpaceDE/>
        <w:autoSpaceDN/>
        <w:bidi w:val="0"/>
        <w:adjustRightInd w:val="0"/>
        <w:snapToGrid w:val="0"/>
        <w:jc w:val="left"/>
        <w:textAlignment w:val="auto"/>
        <w:rPr>
          <w:rStyle w:val="21"/>
          <w:rFonts w:hint="eastAsia" w:ascii="Arial" w:hAnsi="Arial" w:eastAsia="黑体" w:cs="黑体"/>
          <w:b w:val="0"/>
          <w:bCs/>
          <w:sz w:val="28"/>
          <w:szCs w:val="28"/>
          <w:lang w:val="en-US" w:eastAsia="zh-CN"/>
        </w:rPr>
      </w:pPr>
      <w:bookmarkStart w:id="52" w:name="_Toc32372"/>
      <w:bookmarkStart w:id="53" w:name="_Toc26898"/>
      <w:r>
        <w:rPr>
          <w:rStyle w:val="21"/>
          <w:rFonts w:hint="eastAsia" w:ascii="Arial" w:hAnsi="Arial" w:eastAsia="黑体" w:cs="黑体"/>
          <w:b w:val="0"/>
          <w:bCs/>
          <w:sz w:val="28"/>
          <w:szCs w:val="28"/>
          <w:lang w:val="en-US" w:eastAsia="zh-CN"/>
        </w:rPr>
        <w:t>Connect the server to the PC through the network port, install the receiving antenna on the device and server, power on the device, server, and PC, open the control panel on the PC device, find the network connection, right-click Ethernet and select Properties, click to open Internet Protocol Version 4(TPC/IPV4), and set the properties as follows:</w:t>
      </w:r>
    </w:p>
    <w:bookmarkEnd w:id="52"/>
    <w:bookmarkEnd w:id="53"/>
    <w:p w14:paraId="144F4E95">
      <w:pPr>
        <w:keepNext w:val="0"/>
        <w:keepLines w:val="0"/>
        <w:pageBreakBefore w:val="0"/>
        <w:widowControl w:val="0"/>
        <w:kinsoku/>
        <w:wordWrap/>
        <w:overflowPunct/>
        <w:topLinePunct w:val="0"/>
        <w:autoSpaceDE/>
        <w:autoSpaceDN/>
        <w:bidi w:val="0"/>
        <w:adjustRightInd w:val="0"/>
        <w:snapToGrid w:val="0"/>
        <w:textAlignment w:val="auto"/>
        <w:rPr>
          <w:rStyle w:val="21"/>
          <w:rFonts w:hint="eastAsia" w:ascii="Arial" w:hAnsi="Arial" w:eastAsia="黑体" w:cs="黑体"/>
          <w:b w:val="0"/>
          <w:bCs/>
          <w:sz w:val="28"/>
          <w:szCs w:val="28"/>
          <w:lang w:val="en-US" w:eastAsia="zh-CN"/>
        </w:rPr>
      </w:pPr>
    </w:p>
    <w:p w14:paraId="40C51E7F">
      <w:pPr>
        <w:keepNext w:val="0"/>
        <w:keepLines w:val="0"/>
        <w:pageBreakBefore w:val="0"/>
        <w:widowControl w:val="0"/>
        <w:kinsoku/>
        <w:wordWrap/>
        <w:overflowPunct/>
        <w:topLinePunct w:val="0"/>
        <w:autoSpaceDE/>
        <w:autoSpaceDN/>
        <w:bidi w:val="0"/>
        <w:adjustRightInd w:val="0"/>
        <w:snapToGrid w:val="0"/>
        <w:textAlignment w:val="auto"/>
        <w:rPr>
          <w:rStyle w:val="21"/>
          <w:rFonts w:hint="eastAsia" w:ascii="Arial" w:hAnsi="Arial" w:eastAsia="黑体" w:cs="黑体"/>
          <w:b w:val="0"/>
          <w:bCs/>
          <w:sz w:val="28"/>
          <w:szCs w:val="28"/>
          <w:lang w:val="en-US" w:eastAsia="zh-CN"/>
        </w:rPr>
      </w:pPr>
      <w:bookmarkStart w:id="54" w:name="_Toc23044"/>
      <w:bookmarkStart w:id="55" w:name="_Toc11127"/>
      <w:r>
        <w:rPr>
          <w:rStyle w:val="21"/>
          <w:rFonts w:hint="eastAsia" w:ascii="Arial" w:hAnsi="Arial" w:eastAsia="黑体" w:cs="黑体"/>
          <w:b w:val="0"/>
          <w:bCs/>
          <w:sz w:val="28"/>
          <w:szCs w:val="28"/>
          <w:lang w:val="en-US" w:eastAsia="zh-CN"/>
        </w:rPr>
        <w:t>IP address: 192.168.0.8</w:t>
      </w:r>
    </w:p>
    <w:bookmarkEnd w:id="54"/>
    <w:bookmarkEnd w:id="55"/>
    <w:p w14:paraId="0D90D812">
      <w:pPr>
        <w:keepNext w:val="0"/>
        <w:keepLines w:val="0"/>
        <w:pageBreakBefore w:val="0"/>
        <w:widowControl w:val="0"/>
        <w:kinsoku/>
        <w:wordWrap/>
        <w:overflowPunct/>
        <w:topLinePunct w:val="0"/>
        <w:autoSpaceDE/>
        <w:autoSpaceDN/>
        <w:bidi w:val="0"/>
        <w:adjustRightInd w:val="0"/>
        <w:snapToGrid w:val="0"/>
        <w:textAlignment w:val="auto"/>
        <w:rPr>
          <w:rStyle w:val="21"/>
          <w:rFonts w:hint="eastAsia" w:ascii="Arial" w:hAnsi="Arial" w:eastAsia="黑体" w:cs="黑体"/>
          <w:b w:val="0"/>
          <w:bCs/>
          <w:sz w:val="28"/>
          <w:szCs w:val="28"/>
          <w:lang w:val="en-US" w:eastAsia="zh-CN"/>
        </w:rPr>
      </w:pPr>
      <w:bookmarkStart w:id="56" w:name="_Toc12263"/>
      <w:bookmarkStart w:id="57" w:name="_Toc13581"/>
      <w:r>
        <w:rPr>
          <w:rStyle w:val="21"/>
          <w:rFonts w:hint="eastAsia" w:ascii="Arial" w:hAnsi="Arial" w:eastAsia="黑体" w:cs="黑体"/>
          <w:b w:val="0"/>
          <w:bCs/>
          <w:sz w:val="28"/>
          <w:szCs w:val="28"/>
          <w:lang w:val="en-US" w:eastAsia="zh-CN"/>
        </w:rPr>
        <w:t>Subnet mask: 255.255.255.0</w:t>
      </w:r>
    </w:p>
    <w:bookmarkEnd w:id="56"/>
    <w:bookmarkEnd w:id="57"/>
    <w:p w14:paraId="71C221B7">
      <w:pPr>
        <w:keepNext w:val="0"/>
        <w:keepLines w:val="0"/>
        <w:pageBreakBefore w:val="0"/>
        <w:widowControl w:val="0"/>
        <w:kinsoku/>
        <w:wordWrap/>
        <w:overflowPunct/>
        <w:topLinePunct w:val="0"/>
        <w:autoSpaceDE/>
        <w:autoSpaceDN/>
        <w:bidi w:val="0"/>
        <w:adjustRightInd w:val="0"/>
        <w:snapToGrid w:val="0"/>
        <w:textAlignment w:val="auto"/>
        <w:rPr>
          <w:rFonts w:ascii="Arial" w:hAnsi="Arial" w:eastAsia="黑体"/>
          <w:sz w:val="28"/>
          <w:szCs w:val="28"/>
        </w:rPr>
      </w:pPr>
      <w:bookmarkStart w:id="58" w:name="_Toc29754"/>
      <w:bookmarkStart w:id="59" w:name="_Toc19629"/>
      <w:r>
        <w:rPr>
          <w:rStyle w:val="21"/>
          <w:rFonts w:hint="eastAsia" w:ascii="Arial" w:hAnsi="Arial" w:eastAsia="黑体" w:cs="黑体"/>
          <w:b w:val="0"/>
          <w:bCs/>
          <w:sz w:val="28"/>
          <w:szCs w:val="28"/>
          <w:lang w:val="en-US" w:eastAsia="zh-CN"/>
        </w:rPr>
        <w:t>Default gateway: 192.168.0.1</w:t>
      </w:r>
      <w:bookmarkEnd w:id="58"/>
      <w:bookmarkEnd w:id="59"/>
    </w:p>
    <w:p w14:paraId="1BAE6AB1">
      <w:pPr>
        <w:pStyle w:val="24"/>
        <w:ind w:left="0" w:leftChars="0" w:firstLine="0" w:firstLineChars="0"/>
        <w:rPr>
          <w:rFonts w:hint="eastAsia" w:ascii="Arial" w:hAnsi="Arial" w:eastAsia="黑体"/>
          <w:sz w:val="28"/>
          <w:szCs w:val="28"/>
          <w:lang w:val="en-US" w:eastAsia="zh-CN"/>
        </w:rPr>
      </w:pPr>
    </w:p>
    <w:p w14:paraId="4C779F1B">
      <w:pPr>
        <w:keepNext w:val="0"/>
        <w:keepLines w:val="0"/>
        <w:pageBreakBefore w:val="0"/>
        <w:widowControl w:val="0"/>
        <w:numPr>
          <w:ilvl w:val="1"/>
          <w:numId w:val="2"/>
        </w:numPr>
        <w:kinsoku/>
        <w:wordWrap/>
        <w:overflowPunct/>
        <w:topLinePunct w:val="0"/>
        <w:autoSpaceDE/>
        <w:autoSpaceDN/>
        <w:bidi w:val="0"/>
        <w:adjustRightInd w:val="0"/>
        <w:snapToGrid w:val="0"/>
        <w:ind w:left="0" w:leftChars="0" w:firstLine="0" w:firstLineChars="0"/>
        <w:textAlignment w:val="auto"/>
        <w:rPr>
          <w:rStyle w:val="21"/>
          <w:rFonts w:hint="eastAsia" w:ascii="Arial" w:hAnsi="Arial" w:eastAsia="黑体" w:cs="黑体"/>
          <w:sz w:val="28"/>
          <w:szCs w:val="28"/>
          <w:lang w:val="en-US" w:eastAsia="zh-CN"/>
        </w:rPr>
      </w:pPr>
      <w:bookmarkStart w:id="60" w:name="_Toc14727"/>
      <w:bookmarkStart w:id="61" w:name="_Toc4429"/>
      <w:r>
        <w:rPr>
          <w:rStyle w:val="21"/>
          <w:rFonts w:hint="eastAsia" w:ascii="Arial" w:hAnsi="Arial" w:eastAsia="黑体" w:cs="黑体"/>
          <w:sz w:val="28"/>
          <w:szCs w:val="28"/>
          <w:lang w:val="en-US" w:eastAsia="zh-CN"/>
        </w:rPr>
        <w:t>Enter the software URL</w:t>
      </w:r>
    </w:p>
    <w:bookmarkEnd w:id="60"/>
    <w:bookmarkEnd w:id="61"/>
    <w:p w14:paraId="7ED4F703">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default" w:ascii="Arial" w:hAnsi="Arial" w:eastAsia="黑体"/>
          <w:sz w:val="28"/>
          <w:szCs w:val="28"/>
          <w:lang w:val="en-US" w:eastAsia="zh-CN"/>
        </w:rPr>
      </w:pPr>
      <w:r>
        <w:rPr>
          <w:rFonts w:hint="eastAsia" w:ascii="Arial" w:hAnsi="Arial" w:eastAsia="黑体"/>
          <w:sz w:val="28"/>
          <w:szCs w:val="28"/>
          <w:lang w:val="en-US" w:eastAsia="zh-CN"/>
        </w:rPr>
        <w:t>Open the browser (edge or google browser is recommended), enter the URL in the address bar:</w:t>
      </w:r>
    </w:p>
    <w:p w14:paraId="5947FA65">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 xml:space="preserve">local URL: </w:t>
      </w:r>
      <w:r>
        <w:rPr>
          <w:rFonts w:hint="eastAsia" w:ascii="Arial" w:hAnsi="Arial" w:eastAsia="黑体"/>
          <w:color w:val="0000FF"/>
          <w:sz w:val="28"/>
          <w:szCs w:val="28"/>
          <w:lang w:val="en-US" w:eastAsia="zh-CN"/>
        </w:rPr>
        <w:t>localhost:1500</w:t>
      </w:r>
    </w:p>
    <w:p w14:paraId="71BC109A">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 xml:space="preserve">public URL: </w:t>
      </w:r>
      <w:r>
        <w:rPr>
          <w:rFonts w:hint="eastAsia" w:ascii="Arial" w:hAnsi="Arial" w:eastAsia="黑体"/>
          <w:color w:val="0000FF"/>
          <w:sz w:val="28"/>
          <w:szCs w:val="28"/>
          <w:lang w:val="en-US" w:eastAsia="zh-CN"/>
        </w:rPr>
        <w:t>https://2153be027jc8.vicp.fun/</w:t>
      </w:r>
    </w:p>
    <w:p w14:paraId="6B8C912C">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 xml:space="preserve">Username: </w:t>
      </w:r>
      <w:r>
        <w:rPr>
          <w:rFonts w:hint="eastAsia" w:ascii="Arial" w:hAnsi="Arial" w:eastAsia="黑体"/>
          <w:color w:val="0000FF"/>
          <w:sz w:val="28"/>
          <w:szCs w:val="28"/>
          <w:lang w:val="en-US" w:eastAsia="zh-CN"/>
        </w:rPr>
        <w:t>Admin</w:t>
      </w:r>
    </w:p>
    <w:p w14:paraId="5117C265">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color w:val="0000FF"/>
          <w:sz w:val="28"/>
          <w:szCs w:val="28"/>
          <w:lang w:val="en-US" w:eastAsia="zh-CN"/>
        </w:rPr>
      </w:pPr>
      <w:r>
        <w:rPr>
          <w:rFonts w:hint="eastAsia" w:ascii="Arial" w:hAnsi="Arial" w:eastAsia="黑体"/>
          <w:sz w:val="28"/>
          <w:szCs w:val="28"/>
          <w:lang w:val="en-US" w:eastAsia="zh-CN"/>
        </w:rPr>
        <w:t xml:space="preserve">Password: </w:t>
      </w:r>
      <w:r>
        <w:rPr>
          <w:rFonts w:hint="eastAsia" w:ascii="Arial" w:hAnsi="Arial" w:eastAsia="黑体"/>
          <w:color w:val="0000FF"/>
          <w:sz w:val="28"/>
          <w:szCs w:val="28"/>
          <w:lang w:val="en-US" w:eastAsia="zh-CN"/>
        </w:rPr>
        <w:t>123456</w:t>
      </w:r>
    </w:p>
    <w:p w14:paraId="632627A4">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color w:val="0000FF"/>
          <w:sz w:val="28"/>
          <w:szCs w:val="28"/>
          <w:lang w:val="en-US" w:eastAsia="zh-CN"/>
        </w:rPr>
      </w:pPr>
    </w:p>
    <w:p w14:paraId="029A1C30">
      <w:pPr>
        <w:pStyle w:val="24"/>
        <w:keepNext w:val="0"/>
        <w:keepLines w:val="0"/>
        <w:pageBreakBefore w:val="0"/>
        <w:widowControl w:val="0"/>
        <w:kinsoku/>
        <w:wordWrap/>
        <w:overflowPunct/>
        <w:topLinePunct w:val="0"/>
        <w:autoSpaceDE/>
        <w:autoSpaceDN/>
        <w:bidi w:val="0"/>
        <w:adjustRightInd w:val="0"/>
        <w:snapToGrid w:val="0"/>
        <w:ind w:left="0" w:leftChars="0" w:firstLine="0" w:firstLineChars="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As shown below:</w:t>
      </w:r>
    </w:p>
    <w:p w14:paraId="51E7C9D1">
      <w:pPr>
        <w:pStyle w:val="24"/>
        <w:ind w:left="0" w:leftChars="0" w:firstLine="0" w:firstLineChars="0"/>
        <w:jc w:val="center"/>
        <w:rPr>
          <w:rFonts w:ascii="Arial" w:hAnsi="Arial" w:eastAsia="黑体"/>
          <w:sz w:val="28"/>
          <w:szCs w:val="28"/>
        </w:rPr>
      </w:pPr>
      <w:r>
        <w:rPr>
          <w:rFonts w:ascii="Arial" w:hAnsi="Arial" w:eastAsia="黑体"/>
          <w:sz w:val="28"/>
          <w:szCs w:val="28"/>
        </w:rPr>
        <w:drawing>
          <wp:inline distT="0" distB="0" distL="0" distR="0">
            <wp:extent cx="6373495" cy="3437255"/>
            <wp:effectExtent l="0" t="0" r="8255" b="10795"/>
            <wp:docPr id="44573666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736666" name="图片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6373495" cy="3437255"/>
                    </a:xfrm>
                    <a:prstGeom prst="rect">
                      <a:avLst/>
                    </a:prstGeom>
                    <a:noFill/>
                    <a:ln>
                      <a:noFill/>
                    </a:ln>
                  </pic:spPr>
                </pic:pic>
              </a:graphicData>
            </a:graphic>
          </wp:inline>
        </w:drawing>
      </w:r>
    </w:p>
    <w:p w14:paraId="2AB88C2E">
      <w:pPr>
        <w:pStyle w:val="24"/>
        <w:ind w:left="0" w:leftChars="0" w:firstLine="0" w:firstLineChars="0"/>
        <w:rPr>
          <w:rFonts w:ascii="Arial" w:hAnsi="Arial" w:eastAsia="黑体"/>
          <w:sz w:val="28"/>
          <w:szCs w:val="28"/>
        </w:rPr>
      </w:pPr>
      <w:r>
        <w:rPr>
          <w:rFonts w:hint="eastAsia" w:ascii="Arial" w:hAnsi="Arial" w:eastAsia="黑体"/>
          <w:sz w:val="28"/>
          <w:szCs w:val="28"/>
        </w:rPr>
        <w:t>After successful login, enter the main interface, as shown in the figure:</w:t>
      </w:r>
    </w:p>
    <w:p w14:paraId="293DBAA5">
      <w:pPr>
        <w:pStyle w:val="24"/>
        <w:ind w:left="432" w:firstLine="408" w:firstLineChars="0"/>
        <w:jc w:val="left"/>
        <w:rPr>
          <w:rFonts w:ascii="Arial" w:hAnsi="Arial" w:eastAsia="黑体"/>
          <w:szCs w:val="28"/>
        </w:rPr>
      </w:pPr>
      <w:r>
        <w:rPr>
          <w:rFonts w:hint="eastAsia" w:ascii="Arial" w:hAnsi="Arial" w:eastAsia="黑体"/>
          <w:sz w:val="28"/>
          <w:szCs w:val="28"/>
          <w:lang w:eastAsia="zh-CN"/>
        </w:rPr>
        <w:drawing>
          <wp:inline distT="0" distB="0" distL="114300" distR="114300">
            <wp:extent cx="5266690" cy="2797810"/>
            <wp:effectExtent l="0" t="0" r="6350" b="6350"/>
            <wp:docPr id="5" name="图片 5" descr="Home Page - PSRUI - Personal - Microsoft​ Edge 9_23_2024 2_09_4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ome Page - PSRUI - Personal - Microsoft​ Edge 9_23_2024 2_09_48 PM"/>
                    <pic:cNvPicPr>
                      <a:picLocks noChangeAspect="1"/>
                    </pic:cNvPicPr>
                  </pic:nvPicPr>
                  <pic:blipFill>
                    <a:blip r:embed="rId17"/>
                    <a:stretch>
                      <a:fillRect/>
                    </a:stretch>
                  </pic:blipFill>
                  <pic:spPr>
                    <a:xfrm>
                      <a:off x="0" y="0"/>
                      <a:ext cx="5266690" cy="2797810"/>
                    </a:xfrm>
                    <a:prstGeom prst="rect">
                      <a:avLst/>
                    </a:prstGeom>
                  </pic:spPr>
                </pic:pic>
              </a:graphicData>
            </a:graphic>
          </wp:inline>
        </w:drawing>
      </w:r>
    </w:p>
    <w:p w14:paraId="46379C9B">
      <w:pPr>
        <w:keepNext w:val="0"/>
        <w:keepLines w:val="0"/>
        <w:pageBreakBefore w:val="0"/>
        <w:widowControl w:val="0"/>
        <w:numPr>
          <w:ilvl w:val="0"/>
          <w:numId w:val="2"/>
        </w:numPr>
        <w:kinsoku/>
        <w:wordWrap/>
        <w:overflowPunct/>
        <w:topLinePunct w:val="0"/>
        <w:autoSpaceDE/>
        <w:autoSpaceDN/>
        <w:bidi w:val="0"/>
        <w:adjustRightInd w:val="0"/>
        <w:snapToGrid w:val="0"/>
        <w:textAlignment w:val="auto"/>
        <w:rPr>
          <w:rStyle w:val="21"/>
          <w:rFonts w:hint="eastAsia" w:ascii="Arial" w:hAnsi="Arial" w:eastAsia="黑体" w:cs="黑体"/>
          <w:sz w:val="28"/>
          <w:szCs w:val="28"/>
          <w:lang w:val="en-US" w:eastAsia="zh-CN"/>
        </w:rPr>
      </w:pPr>
      <w:bookmarkStart w:id="62" w:name="_Toc26373"/>
      <w:bookmarkStart w:id="63" w:name="_Toc17940"/>
      <w:r>
        <w:rPr>
          <w:rStyle w:val="21"/>
          <w:rFonts w:hint="eastAsia" w:ascii="Arial" w:hAnsi="Arial" w:eastAsia="黑体" w:cs="黑体"/>
          <w:sz w:val="28"/>
          <w:szCs w:val="28"/>
          <w:lang w:val="en-US" w:eastAsia="zh-CN"/>
        </w:rPr>
        <w:t xml:space="preserve"> Web control terminal functions</w:t>
      </w:r>
    </w:p>
    <w:bookmarkEnd w:id="62"/>
    <w:bookmarkEnd w:id="63"/>
    <w:p w14:paraId="19EB94C7">
      <w:pPr>
        <w:keepNext w:val="0"/>
        <w:keepLines w:val="0"/>
        <w:pageBreakBefore w:val="0"/>
        <w:widowControl w:val="0"/>
        <w:numPr>
          <w:ilvl w:val="1"/>
          <w:numId w:val="2"/>
        </w:numPr>
        <w:kinsoku/>
        <w:wordWrap/>
        <w:overflowPunct/>
        <w:topLinePunct w:val="0"/>
        <w:autoSpaceDE/>
        <w:autoSpaceDN/>
        <w:bidi w:val="0"/>
        <w:adjustRightInd w:val="0"/>
        <w:snapToGrid w:val="0"/>
        <w:ind w:left="0" w:leftChars="0" w:firstLine="0" w:firstLineChars="0"/>
        <w:textAlignment w:val="auto"/>
        <w:rPr>
          <w:rStyle w:val="21"/>
          <w:rFonts w:hint="eastAsia" w:ascii="Arial" w:hAnsi="Arial" w:eastAsia="黑体" w:cs="黑体"/>
          <w:sz w:val="28"/>
          <w:szCs w:val="28"/>
          <w:lang w:val="en-US" w:eastAsia="zh-CN"/>
        </w:rPr>
      </w:pPr>
      <w:bookmarkStart w:id="64" w:name="_Toc7237"/>
      <w:r>
        <w:rPr>
          <w:rStyle w:val="21"/>
          <w:rFonts w:hint="eastAsia" w:ascii="Arial" w:hAnsi="Arial" w:eastAsia="黑体" w:cs="黑体"/>
          <w:sz w:val="28"/>
          <w:szCs w:val="28"/>
          <w:lang w:val="en-US" w:eastAsia="zh-CN"/>
        </w:rPr>
        <w:t>Introduction to the web control terminal interface</w:t>
      </w:r>
    </w:p>
    <w:bookmarkEnd w:id="64"/>
    <w:p w14:paraId="4016F813">
      <w:pPr>
        <w:keepNext w:val="0"/>
        <w:keepLines w:val="0"/>
        <w:pageBreakBefore w:val="0"/>
        <w:widowControl w:val="0"/>
        <w:kinsoku/>
        <w:wordWrap/>
        <w:overflowPunct/>
        <w:topLinePunct w:val="0"/>
        <w:autoSpaceDE/>
        <w:autoSpaceDN/>
        <w:bidi w:val="0"/>
        <w:adjustRightInd w:val="0"/>
        <w:snapToGrid w:val="0"/>
        <w:textAlignment w:val="auto"/>
        <w:rPr>
          <w:rFonts w:hint="eastAsia" w:ascii="Arial" w:hAnsi="Arial" w:eastAsia="黑体"/>
          <w:sz w:val="28"/>
          <w:szCs w:val="28"/>
          <w:lang w:val="en-US" w:eastAsia="zh-CN"/>
        </w:rPr>
      </w:pPr>
      <w:r>
        <w:rPr>
          <w:rFonts w:hint="eastAsia" w:ascii="Arial" w:hAnsi="Arial" w:eastAsia="黑体"/>
          <w:sz w:val="28"/>
          <w:szCs w:val="28"/>
        </w:rPr>
        <w:t>The main interface application includes</w:t>
      </w:r>
      <w:r>
        <w:rPr>
          <w:rFonts w:hint="eastAsia" w:ascii="Arial" w:hAnsi="Arial" w:eastAsia="黑体"/>
          <w:sz w:val="28"/>
          <w:szCs w:val="28"/>
          <w:lang w:val="en-US" w:eastAsia="zh-CN"/>
        </w:rPr>
        <w:t>:</w:t>
      </w:r>
    </w:p>
    <w:p w14:paraId="0A0165CB">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hint="eastAsia" w:ascii="Arial" w:hAnsi="Arial" w:eastAsia="黑体"/>
          <w:sz w:val="28"/>
          <w:szCs w:val="28"/>
        </w:rPr>
      </w:pPr>
      <w:r>
        <w:rPr>
          <w:rFonts w:hint="eastAsia" w:ascii="Arial" w:hAnsi="Arial" w:eastAsia="黑体"/>
          <w:sz w:val="28"/>
          <w:szCs w:val="28"/>
        </w:rPr>
        <w:t xml:space="preserve">Application functions; </w:t>
      </w:r>
    </w:p>
    <w:p w14:paraId="10014F9F">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Device status;</w:t>
      </w:r>
    </w:p>
    <w:p w14:paraId="58DA1393">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 xml:space="preserve">Working cycle; </w:t>
      </w:r>
    </w:p>
    <w:p w14:paraId="150F3868">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 xml:space="preserve">Heartbeat data; </w:t>
      </w:r>
    </w:p>
    <w:p w14:paraId="090E523B">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 xml:space="preserve">Map information; </w:t>
      </w:r>
    </w:p>
    <w:p w14:paraId="7AB4C208">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Number of online devices;</w:t>
      </w:r>
    </w:p>
    <w:p w14:paraId="33F9AB16">
      <w:pPr>
        <w:keepNext w:val="0"/>
        <w:keepLines w:val="0"/>
        <w:pageBreakBefore w:val="0"/>
        <w:widowControl w:val="0"/>
        <w:numPr>
          <w:ilvl w:val="0"/>
          <w:numId w:val="3"/>
        </w:numPr>
        <w:kinsoku/>
        <w:wordWrap/>
        <w:overflowPunct/>
        <w:topLinePunct w:val="0"/>
        <w:autoSpaceDE/>
        <w:autoSpaceDN/>
        <w:bidi w:val="0"/>
        <w:adjustRightInd w:val="0"/>
        <w:snapToGrid w:val="0"/>
        <w:textAlignment w:val="auto"/>
        <w:rPr>
          <w:rFonts w:ascii="Arial" w:hAnsi="Arial" w:eastAsia="黑体"/>
          <w:sz w:val="28"/>
          <w:szCs w:val="28"/>
        </w:rPr>
      </w:pPr>
      <w:r>
        <w:rPr>
          <w:rFonts w:hint="eastAsia" w:ascii="Arial" w:hAnsi="Arial" w:eastAsia="黑体"/>
          <w:sz w:val="28"/>
          <w:szCs w:val="28"/>
        </w:rPr>
        <w:t>Device number and online time.</w:t>
      </w:r>
    </w:p>
    <w:p w14:paraId="1AC4ABE0">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6690" cy="2797810"/>
            <wp:effectExtent l="0" t="0" r="6350" b="635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8"/>
                    <a:stretch>
                      <a:fillRect/>
                    </a:stretch>
                  </pic:blipFill>
                  <pic:spPr>
                    <a:xfrm>
                      <a:off x="0" y="0"/>
                      <a:ext cx="5266690" cy="2797810"/>
                    </a:xfrm>
                    <a:prstGeom prst="rect">
                      <a:avLst/>
                    </a:prstGeom>
                  </pic:spPr>
                </pic:pic>
              </a:graphicData>
            </a:graphic>
          </wp:inline>
        </w:drawing>
      </w:r>
    </w:p>
    <w:p w14:paraId="268E6CA5">
      <w:pPr>
        <w:keepNext w:val="0"/>
        <w:keepLines w:val="0"/>
        <w:pageBreakBefore w:val="0"/>
        <w:widowControl w:val="0"/>
        <w:numPr>
          <w:ilvl w:val="1"/>
          <w:numId w:val="2"/>
        </w:numPr>
        <w:kinsoku/>
        <w:wordWrap/>
        <w:overflowPunct/>
        <w:topLinePunct w:val="0"/>
        <w:autoSpaceDE/>
        <w:autoSpaceDN/>
        <w:bidi w:val="0"/>
        <w:adjustRightInd w:val="0"/>
        <w:snapToGrid w:val="0"/>
        <w:ind w:left="0" w:leftChars="0" w:firstLine="0" w:firstLineChars="0"/>
        <w:textAlignment w:val="auto"/>
        <w:rPr>
          <w:rStyle w:val="21"/>
          <w:rFonts w:hint="eastAsia" w:ascii="Arial" w:hAnsi="Arial" w:eastAsia="黑体" w:cs="黑体"/>
          <w:sz w:val="28"/>
          <w:szCs w:val="28"/>
          <w:lang w:val="en-US" w:eastAsia="zh-CN"/>
        </w:rPr>
      </w:pPr>
      <w:bookmarkStart w:id="65" w:name="_Toc12952"/>
      <w:r>
        <w:rPr>
          <w:rStyle w:val="21"/>
          <w:rFonts w:hint="eastAsia" w:ascii="Arial" w:hAnsi="Arial" w:eastAsia="黑体" w:cs="黑体"/>
          <w:sz w:val="28"/>
          <w:szCs w:val="28"/>
          <w:lang w:val="en-US" w:eastAsia="zh-CN"/>
        </w:rPr>
        <w:t>Function Usage Steps</w:t>
      </w:r>
    </w:p>
    <w:bookmarkEnd w:id="65"/>
    <w:p w14:paraId="09C64B1C">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40"/>
        </w:rPr>
      </w:pPr>
      <w:bookmarkStart w:id="66" w:name="_Toc16282"/>
      <w:r>
        <w:rPr>
          <w:rStyle w:val="21"/>
          <w:rFonts w:hint="eastAsia" w:ascii="Arial" w:hAnsi="Arial" w:eastAsia="黑体" w:cs="黑体"/>
          <w:b w:val="0"/>
          <w:bCs/>
          <w:sz w:val="28"/>
          <w:szCs w:val="28"/>
          <w:lang w:val="en-US" w:eastAsia="zh-CN"/>
        </w:rPr>
        <w:t>Step 1: Click Configuration Management to enter the configuration management (you can switch between Chinese and English and between digital and analog), and select analog module here.</w:t>
      </w:r>
      <w:bookmarkEnd w:id="66"/>
    </w:p>
    <w:p w14:paraId="5673DE19">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4967605" cy="2639060"/>
            <wp:effectExtent l="0" t="0" r="4445" b="8890"/>
            <wp:docPr id="11"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
                    <pic:cNvPicPr>
                      <a:picLocks noChangeAspect="1"/>
                    </pic:cNvPicPr>
                  </pic:nvPicPr>
                  <pic:blipFill>
                    <a:blip r:embed="rId19"/>
                    <a:stretch>
                      <a:fillRect/>
                    </a:stretch>
                  </pic:blipFill>
                  <pic:spPr>
                    <a:xfrm>
                      <a:off x="0" y="0"/>
                      <a:ext cx="4967605" cy="2639060"/>
                    </a:xfrm>
                    <a:prstGeom prst="rect">
                      <a:avLst/>
                    </a:prstGeom>
                  </pic:spPr>
                </pic:pic>
              </a:graphicData>
            </a:graphic>
          </wp:inline>
        </w:drawing>
      </w:r>
    </w:p>
    <w:p w14:paraId="6754FBEB">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023485" cy="2668905"/>
            <wp:effectExtent l="0" t="0" r="5715" b="17145"/>
            <wp:docPr id="12" name="图片 1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
                    <pic:cNvPicPr>
                      <a:picLocks noChangeAspect="1"/>
                    </pic:cNvPicPr>
                  </pic:nvPicPr>
                  <pic:blipFill>
                    <a:blip r:embed="rId20"/>
                    <a:stretch>
                      <a:fillRect/>
                    </a:stretch>
                  </pic:blipFill>
                  <pic:spPr>
                    <a:xfrm>
                      <a:off x="0" y="0"/>
                      <a:ext cx="5023485" cy="2668905"/>
                    </a:xfrm>
                    <a:prstGeom prst="rect">
                      <a:avLst/>
                    </a:prstGeom>
                  </pic:spPr>
                </pic:pic>
              </a:graphicData>
            </a:graphic>
          </wp:inline>
        </w:drawing>
      </w:r>
    </w:p>
    <w:p w14:paraId="6B3BC7D4">
      <w:pPr>
        <w:rPr>
          <w:rFonts w:ascii="Arial" w:hAnsi="Arial" w:eastAsia="黑体"/>
          <w:sz w:val="28"/>
          <w:szCs w:val="28"/>
        </w:rPr>
      </w:pPr>
      <w:r>
        <w:rPr>
          <w:rFonts w:hint="eastAsia" w:ascii="Arial" w:hAnsi="Arial" w:eastAsia="黑体"/>
          <w:sz w:val="28"/>
          <w:szCs w:val="28"/>
        </w:rPr>
        <w:t>Step 2: Click Facility information to enter the device information.</w:t>
      </w:r>
    </w:p>
    <w:p w14:paraId="5D567D77">
      <w:pPr>
        <w:jc w:val="center"/>
        <w:rPr>
          <w:rFonts w:hint="eastAsia" w:ascii="Arial" w:hAnsi="Arial" w:eastAsia="黑体"/>
          <w:szCs w:val="28"/>
          <w:lang w:eastAsia="zh-CN"/>
        </w:rPr>
      </w:pPr>
      <w:r>
        <w:rPr>
          <w:rFonts w:hint="eastAsia" w:ascii="Arial" w:hAnsi="Arial" w:eastAsia="黑体"/>
          <w:szCs w:val="28"/>
          <w:lang w:eastAsia="zh-CN"/>
        </w:rPr>
        <w:drawing>
          <wp:inline distT="0" distB="0" distL="114300" distR="114300">
            <wp:extent cx="5266690" cy="2797810"/>
            <wp:effectExtent l="0" t="0" r="6350" b="6350"/>
            <wp:docPr id="13" name="图片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
                    <pic:cNvPicPr>
                      <a:picLocks noChangeAspect="1"/>
                    </pic:cNvPicPr>
                  </pic:nvPicPr>
                  <pic:blipFill>
                    <a:blip r:embed="rId21"/>
                    <a:stretch>
                      <a:fillRect/>
                    </a:stretch>
                  </pic:blipFill>
                  <pic:spPr>
                    <a:xfrm>
                      <a:off x="0" y="0"/>
                      <a:ext cx="5266690" cy="2797810"/>
                    </a:xfrm>
                    <a:prstGeom prst="rect">
                      <a:avLst/>
                    </a:prstGeom>
                  </pic:spPr>
                </pic:pic>
              </a:graphicData>
            </a:graphic>
          </wp:inline>
        </w:drawing>
      </w:r>
    </w:p>
    <w:p w14:paraId="2F656B51">
      <w:pPr>
        <w:keepNext w:val="0"/>
        <w:keepLines w:val="0"/>
        <w:pageBreakBefore w:val="0"/>
        <w:widowControl w:val="0"/>
        <w:kinsoku/>
        <w:wordWrap/>
        <w:overflowPunct/>
        <w:topLinePunct w:val="0"/>
        <w:autoSpaceDE/>
        <w:autoSpaceDN/>
        <w:bidi w:val="0"/>
        <w:adjustRightInd w:val="0"/>
        <w:snapToGrid w:val="0"/>
        <w:jc w:val="left"/>
        <w:textAlignment w:val="auto"/>
        <w:rPr>
          <w:rFonts w:ascii="Arial" w:hAnsi="Arial" w:eastAsia="黑体"/>
          <w:sz w:val="28"/>
          <w:szCs w:val="28"/>
        </w:rPr>
      </w:pPr>
      <w:r>
        <w:rPr>
          <w:rFonts w:hint="eastAsia" w:ascii="Arial" w:hAnsi="Arial" w:eastAsia="黑体"/>
          <w:sz w:val="28"/>
          <w:szCs w:val="28"/>
        </w:rPr>
        <w:t>Device information interface introduction: including device search, deletion and addition, status information, modification information and console settings</w:t>
      </w:r>
    </w:p>
    <w:p w14:paraId="527669D8">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6690" cy="2797810"/>
            <wp:effectExtent l="0" t="0" r="6350" b="6350"/>
            <wp:docPr id="14" name="图片 14" descr="Home Page - PSRUI - Personal - Microsoft​ Edge 9_23_2024 2_10_5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Home Page - PSRUI - Personal - Microsoft​ Edge 9_23_2024 2_10_58 PM"/>
                    <pic:cNvPicPr>
                      <a:picLocks noChangeAspect="1"/>
                    </pic:cNvPicPr>
                  </pic:nvPicPr>
                  <pic:blipFill>
                    <a:blip r:embed="rId22"/>
                    <a:stretch>
                      <a:fillRect/>
                    </a:stretch>
                  </pic:blipFill>
                  <pic:spPr>
                    <a:xfrm>
                      <a:off x="0" y="0"/>
                      <a:ext cx="5266690" cy="2797810"/>
                    </a:xfrm>
                    <a:prstGeom prst="rect">
                      <a:avLst/>
                    </a:prstGeom>
                  </pic:spPr>
                </pic:pic>
              </a:graphicData>
            </a:graphic>
          </wp:inline>
        </w:drawing>
      </w:r>
    </w:p>
    <w:p w14:paraId="3F65B01F">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Step 4: Add a device (if you need to add a new device), click Add to enter the new device information filling interface</w:t>
      </w:r>
    </w:p>
    <w:p w14:paraId="7988E264">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6690" cy="2797810"/>
            <wp:effectExtent l="0" t="0" r="6350" b="6350"/>
            <wp:docPr id="15" name="图片 15" descr="Home Page - PSRUI - Personal - Microsoft​ Edge 9_23_2024 2_10_5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Home Page - PSRUI - Personal - Microsoft​ Edge 9_23_2024 2_10_58 PM"/>
                    <pic:cNvPicPr>
                      <a:picLocks noChangeAspect="1"/>
                    </pic:cNvPicPr>
                  </pic:nvPicPr>
                  <pic:blipFill>
                    <a:blip r:embed="rId22"/>
                    <a:stretch>
                      <a:fillRect/>
                    </a:stretch>
                  </pic:blipFill>
                  <pic:spPr>
                    <a:xfrm>
                      <a:off x="0" y="0"/>
                      <a:ext cx="5266690" cy="2797810"/>
                    </a:xfrm>
                    <a:prstGeom prst="rect">
                      <a:avLst/>
                    </a:prstGeom>
                  </pic:spPr>
                </pic:pic>
              </a:graphicData>
            </a:graphic>
          </wp:inline>
        </w:drawing>
      </w:r>
    </w:p>
    <w:p w14:paraId="4DDE976F">
      <w:pPr>
        <w:rPr>
          <w:rFonts w:hint="eastAsia" w:ascii="Arial" w:hAnsi="Arial" w:eastAsia="黑体"/>
          <w:sz w:val="28"/>
          <w:szCs w:val="28"/>
          <w:lang w:eastAsia="zh-CN"/>
        </w:rPr>
      </w:pPr>
      <w:r>
        <w:rPr>
          <w:rFonts w:hint="eastAsia" w:ascii="Arial" w:hAnsi="Arial" w:eastAsia="黑体"/>
          <w:sz w:val="28"/>
          <w:szCs w:val="28"/>
          <w:lang w:eastAsia="zh-CN"/>
        </w:rPr>
        <w:br w:type="page"/>
      </w:r>
    </w:p>
    <w:p w14:paraId="33134884">
      <w:pPr>
        <w:keepNext w:val="0"/>
        <w:keepLines w:val="0"/>
        <w:pageBreakBefore w:val="0"/>
        <w:widowControl w:val="0"/>
        <w:numPr>
          <w:ilvl w:val="0"/>
          <w:numId w:val="0"/>
        </w:numPr>
        <w:kinsoku/>
        <w:wordWrap/>
        <w:overflowPunct/>
        <w:topLinePunct w:val="0"/>
        <w:autoSpaceDE/>
        <w:autoSpaceDN/>
        <w:bidi w:val="0"/>
        <w:adjustRightInd w:val="0"/>
        <w:snapToGrid w:val="0"/>
        <w:ind w:leftChars="0"/>
        <w:textAlignment w:val="auto"/>
        <w:rPr>
          <w:rStyle w:val="21"/>
          <w:rFonts w:hint="eastAsia" w:ascii="Arial" w:hAnsi="Arial" w:eastAsia="黑体" w:cs="黑体"/>
          <w:b w:val="0"/>
          <w:bCs/>
          <w:sz w:val="28"/>
          <w:szCs w:val="28"/>
          <w:lang w:val="en-US" w:eastAsia="zh-CN"/>
        </w:rPr>
      </w:pPr>
      <w:bookmarkStart w:id="67" w:name="_Toc6289"/>
      <w:r>
        <w:rPr>
          <w:rStyle w:val="21"/>
          <w:rFonts w:hint="eastAsia" w:ascii="Arial" w:hAnsi="Arial" w:eastAsia="黑体" w:cs="黑体"/>
          <w:b w:val="0"/>
          <w:bCs/>
          <w:sz w:val="28"/>
          <w:szCs w:val="28"/>
          <w:lang w:val="en-US" w:eastAsia="zh-CN"/>
        </w:rPr>
        <w:t xml:space="preserve">Introduction to the new device information adding interface: </w:t>
      </w:r>
    </w:p>
    <w:bookmarkEnd w:id="67"/>
    <w:p w14:paraId="5E8DB519">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Device name</w:t>
      </w:r>
    </w:p>
    <w:p w14:paraId="6FBBF0E2">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Address</w:t>
      </w:r>
    </w:p>
    <w:p w14:paraId="025A8CF2">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Group</w:t>
      </w:r>
    </w:p>
    <w:p w14:paraId="3FA7114F">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lang w:val="en-US" w:eastAsia="zh-CN"/>
        </w:rPr>
        <w:t>IP</w:t>
      </w:r>
      <w:r>
        <w:rPr>
          <w:rFonts w:hint="eastAsia" w:ascii="Arial" w:hAnsi="Arial" w:eastAsia="黑体"/>
          <w:sz w:val="28"/>
          <w:szCs w:val="28"/>
        </w:rPr>
        <w:t xml:space="preserve"> port and location information</w:t>
      </w:r>
    </w:p>
    <w:p w14:paraId="4F8DFECA">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Detailed address</w:t>
      </w:r>
    </w:p>
    <w:p w14:paraId="6E08A084">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Remarks</w:t>
      </w:r>
    </w:p>
    <w:p w14:paraId="6DCED695">
      <w:pPr>
        <w:keepNext w:val="0"/>
        <w:keepLines w:val="0"/>
        <w:pageBreakBefore w:val="0"/>
        <w:widowControl w:val="0"/>
        <w:numPr>
          <w:ilvl w:val="0"/>
          <w:numId w:val="4"/>
        </w:numPr>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Device status.</w:t>
      </w:r>
    </w:p>
    <w:p w14:paraId="48FB9248">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6690" cy="2797810"/>
            <wp:effectExtent l="0" t="0" r="6350" b="6350"/>
            <wp:docPr id="16" name="图片 1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
                    <pic:cNvPicPr>
                      <a:picLocks noChangeAspect="1"/>
                    </pic:cNvPicPr>
                  </pic:nvPicPr>
                  <pic:blipFill>
                    <a:blip r:embed="rId23"/>
                    <a:stretch>
                      <a:fillRect/>
                    </a:stretch>
                  </pic:blipFill>
                  <pic:spPr>
                    <a:xfrm>
                      <a:off x="0" y="0"/>
                      <a:ext cx="5266690" cy="2797810"/>
                    </a:xfrm>
                    <a:prstGeom prst="rect">
                      <a:avLst/>
                    </a:prstGeom>
                  </pic:spPr>
                </pic:pic>
              </a:graphicData>
            </a:graphic>
          </wp:inline>
        </w:drawing>
      </w:r>
    </w:p>
    <w:p w14:paraId="5E45ECE2">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Step 5: Mainly fill in the IP and port of the device. The device IP and port must be consistent with the IP and port of the corresponding control server (the device can connect to the server). For location information, click Map to enter the custom device location interface (manual input of latitude and longitude is supported).</w:t>
      </w:r>
    </w:p>
    <w:p w14:paraId="199DD45C">
      <w:pPr>
        <w:jc w:val="center"/>
        <w:rPr>
          <w:rFonts w:ascii="Arial" w:hAnsi="Arial" w:eastAsia="黑体"/>
          <w:sz w:val="28"/>
          <w:szCs w:val="28"/>
        </w:rPr>
      </w:pPr>
      <w:r>
        <w:rPr>
          <w:rFonts w:ascii="Arial" w:hAnsi="Arial" w:eastAsia="黑体"/>
          <w:sz w:val="28"/>
          <w:szCs w:val="28"/>
        </w:rPr>
        <w:drawing>
          <wp:inline distT="0" distB="0" distL="0" distR="0">
            <wp:extent cx="5274310" cy="3164840"/>
            <wp:effectExtent l="0" t="0" r="13970" b="5080"/>
            <wp:docPr id="5398450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45012" name="图片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3164840"/>
                    </a:xfrm>
                    <a:prstGeom prst="rect">
                      <a:avLst/>
                    </a:prstGeom>
                    <a:noFill/>
                    <a:ln>
                      <a:noFill/>
                    </a:ln>
                  </pic:spPr>
                </pic:pic>
              </a:graphicData>
            </a:graphic>
          </wp:inline>
        </w:drawing>
      </w:r>
    </w:p>
    <w:p w14:paraId="632E1BBA">
      <w:pPr>
        <w:jc w:val="left"/>
        <w:rPr>
          <w:rFonts w:ascii="Arial" w:hAnsi="Arial" w:eastAsia="黑体"/>
          <w:sz w:val="28"/>
          <w:szCs w:val="28"/>
        </w:rPr>
      </w:pPr>
      <w:r>
        <w:rPr>
          <w:rFonts w:hint="eastAsia" w:ascii="Arial" w:hAnsi="Arial" w:eastAsia="黑体"/>
          <w:sz w:val="28"/>
          <w:szCs w:val="28"/>
        </w:rPr>
        <w:t>After adding the new device, enter the console settings interface.</w:t>
      </w:r>
    </w:p>
    <w:p w14:paraId="03938E94">
      <w:pPr>
        <w:jc w:val="left"/>
        <w:rPr>
          <w:rFonts w:ascii="Arial" w:hAnsi="Arial" w:eastAsia="黑体"/>
          <w:sz w:val="28"/>
          <w:szCs w:val="28"/>
        </w:rPr>
      </w:pPr>
      <w:r>
        <w:rPr>
          <w:rFonts w:hint="eastAsia" w:ascii="Arial" w:hAnsi="Arial" w:eastAsia="黑体"/>
          <w:sz w:val="28"/>
          <w:szCs w:val="28"/>
        </w:rPr>
        <w:t>Step 6: Click Setting to enter the console settings</w:t>
      </w:r>
    </w:p>
    <w:p w14:paraId="43F31D1D">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6690" cy="2797810"/>
            <wp:effectExtent l="0" t="0" r="6350" b="6350"/>
            <wp:docPr id="28" name="图片 28" descr="Facility information - PSRUI and 1 more page - Personal - Microsoft​ Edge 9_24_2024 5_47_4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Facility information - PSRUI and 1 more page - Personal - Microsoft​ Edge 9_24_2024 5_47_48 PM"/>
                    <pic:cNvPicPr>
                      <a:picLocks noChangeAspect="1"/>
                    </pic:cNvPicPr>
                  </pic:nvPicPr>
                  <pic:blipFill>
                    <a:blip r:embed="rId25"/>
                    <a:stretch>
                      <a:fillRect/>
                    </a:stretch>
                  </pic:blipFill>
                  <pic:spPr>
                    <a:xfrm>
                      <a:off x="0" y="0"/>
                      <a:ext cx="5266690" cy="2797810"/>
                    </a:xfrm>
                    <a:prstGeom prst="rect">
                      <a:avLst/>
                    </a:prstGeom>
                  </pic:spPr>
                </pic:pic>
              </a:graphicData>
            </a:graphic>
          </wp:inline>
        </w:drawing>
      </w:r>
    </w:p>
    <w:p w14:paraId="5FEBCF19">
      <w:pPr>
        <w:keepNext w:val="0"/>
        <w:keepLines w:val="0"/>
        <w:pageBreakBefore w:val="0"/>
        <w:widowControl w:val="0"/>
        <w:kinsoku/>
        <w:wordWrap/>
        <w:overflowPunct/>
        <w:topLinePunct w:val="0"/>
        <w:autoSpaceDE/>
        <w:autoSpaceDN/>
        <w:bidi w:val="0"/>
        <w:adjustRightInd w:val="0"/>
        <w:snapToGrid w:val="0"/>
        <w:jc w:val="left"/>
        <w:textAlignment w:val="auto"/>
        <w:rPr>
          <w:rFonts w:ascii="Arial" w:hAnsi="Arial" w:eastAsia="黑体"/>
          <w:sz w:val="28"/>
          <w:szCs w:val="28"/>
        </w:rPr>
      </w:pPr>
      <w:r>
        <w:rPr>
          <w:rFonts w:hint="eastAsia" w:ascii="Arial" w:hAnsi="Arial" w:eastAsia="黑体"/>
          <w:sz w:val="28"/>
          <w:szCs w:val="28"/>
        </w:rPr>
        <w:t>Console interface introduction: The first column contains the device's IP and port information, update date, full on/off, manual acquisition and automatic refresh functions; the second column contains the module's channel information, module frequency information, power settings and status, switch settings and status, power alarm, access control alarm, temperature alarm, and standing wave alarm.</w:t>
      </w:r>
    </w:p>
    <w:p w14:paraId="3CB101F8">
      <w:pPr>
        <w:jc w:val="center"/>
        <w:rPr>
          <w:rFonts w:ascii="Arial" w:hAnsi="Arial" w:eastAsia="黑体"/>
          <w:sz w:val="28"/>
          <w:szCs w:val="28"/>
        </w:rPr>
      </w:pPr>
      <w:r>
        <w:rPr>
          <w:rFonts w:hint="eastAsia" w:ascii="Arial" w:hAnsi="Arial" w:eastAsia="黑体"/>
          <w:sz w:val="28"/>
          <w:szCs w:val="28"/>
          <w:lang w:eastAsia="zh-CN"/>
        </w:rPr>
        <w:drawing>
          <wp:inline distT="0" distB="0" distL="114300" distR="114300">
            <wp:extent cx="5266690" cy="2797810"/>
            <wp:effectExtent l="0" t="0" r="6350" b="6350"/>
            <wp:docPr id="27" name="图片 2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2"/>
                    <pic:cNvPicPr>
                      <a:picLocks noChangeAspect="1"/>
                    </pic:cNvPicPr>
                  </pic:nvPicPr>
                  <pic:blipFill>
                    <a:blip r:embed="rId26"/>
                    <a:stretch>
                      <a:fillRect/>
                    </a:stretch>
                  </pic:blipFill>
                  <pic:spPr>
                    <a:xfrm>
                      <a:off x="0" y="0"/>
                      <a:ext cx="5266690" cy="2797810"/>
                    </a:xfrm>
                    <a:prstGeom prst="rect">
                      <a:avLst/>
                    </a:prstGeom>
                  </pic:spPr>
                </pic:pic>
              </a:graphicData>
            </a:graphic>
          </wp:inline>
        </w:drawing>
      </w:r>
    </w:p>
    <w:p w14:paraId="773E429C">
      <w:pPr>
        <w:keepNext w:val="0"/>
        <w:keepLines w:val="0"/>
        <w:pageBreakBefore w:val="0"/>
        <w:widowControl w:val="0"/>
        <w:numPr>
          <w:ilvl w:val="1"/>
          <w:numId w:val="2"/>
        </w:numPr>
        <w:kinsoku/>
        <w:wordWrap/>
        <w:overflowPunct/>
        <w:topLinePunct w:val="0"/>
        <w:autoSpaceDE/>
        <w:autoSpaceDN/>
        <w:bidi w:val="0"/>
        <w:adjustRightInd w:val="0"/>
        <w:snapToGrid w:val="0"/>
        <w:ind w:left="0" w:leftChars="0" w:firstLine="0" w:firstLineChars="0"/>
        <w:textAlignment w:val="auto"/>
        <w:rPr>
          <w:rStyle w:val="21"/>
          <w:rFonts w:hint="eastAsia" w:ascii="Arial" w:hAnsi="Arial" w:eastAsia="黑体" w:cs="黑体"/>
          <w:sz w:val="28"/>
          <w:szCs w:val="28"/>
          <w:lang w:val="en-US" w:eastAsia="zh-CN"/>
        </w:rPr>
      </w:pPr>
      <w:bookmarkStart w:id="68" w:name="_Toc32226"/>
      <w:r>
        <w:rPr>
          <w:rStyle w:val="21"/>
          <w:rFonts w:hint="eastAsia" w:ascii="Arial" w:hAnsi="Arial" w:eastAsia="黑体" w:cs="黑体"/>
          <w:sz w:val="28"/>
          <w:szCs w:val="28"/>
          <w:lang w:val="en-US" w:eastAsia="zh-CN"/>
        </w:rPr>
        <w:t>Console function test</w:t>
      </w:r>
    </w:p>
    <w:bookmarkEnd w:id="68"/>
    <w:p w14:paraId="5312778B">
      <w:pPr>
        <w:numPr>
          <w:ilvl w:val="2"/>
          <w:numId w:val="2"/>
        </w:numPr>
        <w:ind w:left="0" w:leftChars="0" w:firstLine="0" w:firstLineChars="0"/>
        <w:jc w:val="left"/>
        <w:rPr>
          <w:rFonts w:hint="eastAsia" w:ascii="Arial" w:hAnsi="Arial" w:eastAsia="黑体"/>
          <w:sz w:val="28"/>
          <w:szCs w:val="28"/>
        </w:rPr>
      </w:pPr>
      <w:r>
        <w:rPr>
          <w:rFonts w:hint="eastAsia" w:ascii="Arial" w:hAnsi="Arial" w:eastAsia="黑体"/>
          <w:sz w:val="28"/>
          <w:szCs w:val="28"/>
        </w:rPr>
        <w:t>Switch control and information acquisition function</w:t>
      </w:r>
    </w:p>
    <w:p w14:paraId="2207F010">
      <w:pPr>
        <w:keepNext w:val="0"/>
        <w:keepLines w:val="0"/>
        <w:pageBreakBefore w:val="0"/>
        <w:widowControl w:val="0"/>
        <w:kinsoku/>
        <w:wordWrap/>
        <w:overflowPunct/>
        <w:topLinePunct w:val="0"/>
        <w:autoSpaceDE/>
        <w:autoSpaceDN/>
        <w:bidi w:val="0"/>
        <w:adjustRightInd w:val="0"/>
        <w:snapToGrid w:val="0"/>
        <w:jc w:val="left"/>
        <w:textAlignment w:val="auto"/>
        <w:rPr>
          <w:rFonts w:ascii="Arial" w:hAnsi="Arial" w:eastAsia="黑体"/>
          <w:sz w:val="28"/>
          <w:szCs w:val="28"/>
        </w:rPr>
      </w:pPr>
      <w:r>
        <w:rPr>
          <w:rFonts w:hint="eastAsia" w:ascii="Arial" w:hAnsi="Arial" w:eastAsia="黑体"/>
          <w:sz w:val="28"/>
          <w:szCs w:val="28"/>
        </w:rPr>
        <w:t>You need to turn on a module, click the switch button corresponding to the module, click OK, check automatic update, and the control interface will automatically update the display module startup information (switch status and actual output power). The module enable light will light up, indicating that the module is turned on normally.</w:t>
      </w:r>
    </w:p>
    <w:p w14:paraId="6828BC97">
      <w:pPr>
        <w:jc w:val="center"/>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71770" cy="1535430"/>
            <wp:effectExtent l="0" t="0" r="1270" b="3810"/>
            <wp:docPr id="17" name="图片 1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
                    <pic:cNvPicPr>
                      <a:picLocks noChangeAspect="1"/>
                    </pic:cNvPicPr>
                  </pic:nvPicPr>
                  <pic:blipFill>
                    <a:blip r:embed="rId27"/>
                    <a:stretch>
                      <a:fillRect/>
                    </a:stretch>
                  </pic:blipFill>
                  <pic:spPr>
                    <a:xfrm>
                      <a:off x="0" y="0"/>
                      <a:ext cx="5271770" cy="1535430"/>
                    </a:xfrm>
                    <a:prstGeom prst="rect">
                      <a:avLst/>
                    </a:prstGeom>
                  </pic:spPr>
                </pic:pic>
              </a:graphicData>
            </a:graphic>
          </wp:inline>
        </w:drawing>
      </w:r>
    </w:p>
    <w:p w14:paraId="47ED76BF">
      <w:pPr>
        <w:jc w:val="center"/>
        <w:rPr>
          <w:rFonts w:ascii="Arial" w:hAnsi="Arial" w:eastAsia="黑体"/>
          <w:sz w:val="28"/>
          <w:szCs w:val="28"/>
        </w:rPr>
      </w:pPr>
      <w:r>
        <w:rPr>
          <w:rFonts w:ascii="Arial" w:hAnsi="Arial" w:eastAsia="黑体"/>
          <w:sz w:val="28"/>
          <w:szCs w:val="28"/>
        </w:rPr>
        <w:drawing>
          <wp:inline distT="0" distB="0" distL="114300" distR="114300">
            <wp:extent cx="5259070" cy="1544955"/>
            <wp:effectExtent l="0" t="0" r="13970" b="9525"/>
            <wp:docPr id="18" name="图片 1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
                    <pic:cNvPicPr>
                      <a:picLocks noChangeAspect="1"/>
                    </pic:cNvPicPr>
                  </pic:nvPicPr>
                  <pic:blipFill>
                    <a:blip r:embed="rId28"/>
                    <a:stretch>
                      <a:fillRect/>
                    </a:stretch>
                  </pic:blipFill>
                  <pic:spPr>
                    <a:xfrm>
                      <a:off x="0" y="0"/>
                      <a:ext cx="5259070" cy="1544955"/>
                    </a:xfrm>
                    <a:prstGeom prst="rect">
                      <a:avLst/>
                    </a:prstGeom>
                  </pic:spPr>
                </pic:pic>
              </a:graphicData>
            </a:graphic>
          </wp:inline>
        </w:drawing>
      </w:r>
    </w:p>
    <w:p w14:paraId="1542F0C0">
      <w:pPr>
        <w:numPr>
          <w:ilvl w:val="2"/>
          <w:numId w:val="2"/>
        </w:numPr>
        <w:ind w:left="0" w:leftChars="0" w:firstLine="0" w:firstLineChars="0"/>
        <w:jc w:val="left"/>
        <w:rPr>
          <w:rFonts w:hint="eastAsia" w:ascii="Arial" w:hAnsi="Arial" w:eastAsia="黑体"/>
          <w:sz w:val="28"/>
          <w:szCs w:val="28"/>
        </w:rPr>
      </w:pPr>
      <w:r>
        <w:rPr>
          <w:rFonts w:hint="eastAsia" w:ascii="Arial" w:hAnsi="Arial" w:eastAsia="黑体"/>
          <w:sz w:val="28"/>
          <w:szCs w:val="28"/>
        </w:rPr>
        <w:t>Power adjustment function</w:t>
      </w:r>
    </w:p>
    <w:p w14:paraId="3FE20027">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Input 47dB power, click OK, the module power status changes at the same time, indicating that the module power is adjustable</w:t>
      </w:r>
    </w:p>
    <w:p w14:paraId="0BD4B5B9">
      <w:pPr>
        <w:ind w:left="420" w:leftChars="0" w:firstLine="420" w:firstLineChars="0"/>
        <w:jc w:val="left"/>
        <w:rPr>
          <w:rFonts w:hint="eastAsia" w:ascii="Arial" w:hAnsi="Arial" w:eastAsia="黑体"/>
          <w:sz w:val="28"/>
          <w:szCs w:val="28"/>
          <w:lang w:eastAsia="zh-CN"/>
        </w:rPr>
      </w:pPr>
      <w:r>
        <w:rPr>
          <w:rFonts w:hint="eastAsia" w:ascii="Arial" w:hAnsi="Arial" w:eastAsia="黑体"/>
          <w:sz w:val="28"/>
          <w:szCs w:val="28"/>
          <w:lang w:eastAsia="zh-CN"/>
        </w:rPr>
        <w:drawing>
          <wp:inline distT="0" distB="0" distL="114300" distR="114300">
            <wp:extent cx="5265420" cy="1548130"/>
            <wp:effectExtent l="0" t="0" r="7620" b="6350"/>
            <wp:docPr id="19" name="图片 1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8"/>
                    <pic:cNvPicPr>
                      <a:picLocks noChangeAspect="1"/>
                    </pic:cNvPicPr>
                  </pic:nvPicPr>
                  <pic:blipFill>
                    <a:blip r:embed="rId29"/>
                    <a:stretch>
                      <a:fillRect/>
                    </a:stretch>
                  </pic:blipFill>
                  <pic:spPr>
                    <a:xfrm>
                      <a:off x="0" y="0"/>
                      <a:ext cx="5265420" cy="1548130"/>
                    </a:xfrm>
                    <a:prstGeom prst="rect">
                      <a:avLst/>
                    </a:prstGeom>
                  </pic:spPr>
                </pic:pic>
              </a:graphicData>
            </a:graphic>
          </wp:inline>
        </w:drawing>
      </w:r>
    </w:p>
    <w:p w14:paraId="50389D19">
      <w:pPr>
        <w:numPr>
          <w:ilvl w:val="2"/>
          <w:numId w:val="2"/>
        </w:numPr>
        <w:ind w:left="0" w:leftChars="0" w:firstLine="0" w:firstLineChars="0"/>
        <w:jc w:val="left"/>
        <w:rPr>
          <w:rFonts w:hint="eastAsia" w:ascii="Arial" w:hAnsi="Arial" w:eastAsia="黑体"/>
          <w:sz w:val="28"/>
          <w:szCs w:val="28"/>
        </w:rPr>
      </w:pPr>
      <w:r>
        <w:rPr>
          <w:rFonts w:hint="eastAsia" w:ascii="Arial" w:hAnsi="Arial" w:eastAsia="黑体"/>
          <w:sz w:val="28"/>
          <w:szCs w:val="28"/>
        </w:rPr>
        <w:t>Access control alarm</w:t>
      </w:r>
    </w:p>
    <w:p w14:paraId="5EC666A6">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rPr>
      </w:pPr>
      <w:r>
        <w:rPr>
          <w:rFonts w:hint="eastAsia" w:ascii="Arial" w:hAnsi="Arial" w:eastAsia="黑体"/>
          <w:sz w:val="28"/>
          <w:szCs w:val="28"/>
        </w:rPr>
        <w:t>The access control alarm function is to detect whether the top cover of the device is closed. When the top cover is closed, the access control function is displayed as normal. When the top cover is opened, it is displayed as an alarm.</w:t>
      </w:r>
    </w:p>
    <w:p w14:paraId="4E4941DD">
      <w:pPr>
        <w:jc w:val="left"/>
        <w:rPr>
          <w:rFonts w:ascii="Arial" w:hAnsi="Arial" w:eastAsia="黑体"/>
          <w:sz w:val="28"/>
          <w:szCs w:val="28"/>
        </w:rPr>
      </w:pPr>
      <w:r>
        <w:rPr>
          <w:rFonts w:hint="eastAsia" w:ascii="Arial" w:hAnsi="Arial" w:eastAsia="黑体"/>
          <w:sz w:val="28"/>
          <w:szCs w:val="28"/>
        </w:rPr>
        <w:t>When closed:</w:t>
      </w:r>
    </w:p>
    <w:p w14:paraId="095B6605">
      <w:pPr>
        <w:jc w:val="center"/>
        <w:rPr>
          <w:rFonts w:hint="eastAsia" w:ascii="Arial" w:hAnsi="Arial" w:eastAsia="黑体"/>
          <w:szCs w:val="28"/>
          <w:lang w:eastAsia="zh-CN"/>
        </w:rPr>
      </w:pPr>
      <w:r>
        <w:rPr>
          <w:rFonts w:hint="eastAsia" w:ascii="Arial" w:hAnsi="Arial" w:eastAsia="黑体"/>
          <w:szCs w:val="28"/>
          <w:lang w:eastAsia="zh-CN"/>
        </w:rPr>
        <w:drawing>
          <wp:inline distT="0" distB="0" distL="114300" distR="114300">
            <wp:extent cx="2078355" cy="1706245"/>
            <wp:effectExtent l="0" t="0" r="9525" b="635"/>
            <wp:docPr id="20" name="图片 20" descr="aa67e81eea3948b7cab015779844e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aa67e81eea3948b7cab015779844ee7"/>
                    <pic:cNvPicPr>
                      <a:picLocks noChangeAspect="1"/>
                    </pic:cNvPicPr>
                  </pic:nvPicPr>
                  <pic:blipFill>
                    <a:blip r:embed="rId30"/>
                    <a:srcRect l="8694" t="5057" r="21564" b="18608"/>
                    <a:stretch>
                      <a:fillRect/>
                    </a:stretch>
                  </pic:blipFill>
                  <pic:spPr>
                    <a:xfrm>
                      <a:off x="0" y="0"/>
                      <a:ext cx="2078355" cy="1706245"/>
                    </a:xfrm>
                    <a:prstGeom prst="rect">
                      <a:avLst/>
                    </a:prstGeom>
                  </pic:spPr>
                </pic:pic>
              </a:graphicData>
            </a:graphic>
          </wp:inline>
        </w:drawing>
      </w:r>
      <w:r>
        <w:rPr>
          <w:rFonts w:hint="eastAsia" w:ascii="Arial" w:hAnsi="Arial" w:eastAsia="黑体"/>
          <w:szCs w:val="28"/>
          <w:lang w:eastAsia="zh-CN"/>
        </w:rPr>
        <w:drawing>
          <wp:inline distT="0" distB="0" distL="114300" distR="114300">
            <wp:extent cx="2984500" cy="1585595"/>
            <wp:effectExtent l="0" t="0" r="2540" b="14605"/>
            <wp:docPr id="25" name="图片 2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1"/>
                    <pic:cNvPicPr>
                      <a:picLocks noChangeAspect="1"/>
                    </pic:cNvPicPr>
                  </pic:nvPicPr>
                  <pic:blipFill>
                    <a:blip r:embed="rId31"/>
                    <a:stretch>
                      <a:fillRect/>
                    </a:stretch>
                  </pic:blipFill>
                  <pic:spPr>
                    <a:xfrm>
                      <a:off x="0" y="0"/>
                      <a:ext cx="2984500" cy="1585595"/>
                    </a:xfrm>
                    <a:prstGeom prst="rect">
                      <a:avLst/>
                    </a:prstGeom>
                  </pic:spPr>
                </pic:pic>
              </a:graphicData>
            </a:graphic>
          </wp:inline>
        </w:drawing>
      </w:r>
    </w:p>
    <w:p w14:paraId="50818D83">
      <w:pPr>
        <w:jc w:val="left"/>
        <w:rPr>
          <w:rFonts w:ascii="Arial" w:hAnsi="Arial" w:eastAsia="黑体"/>
          <w:sz w:val="28"/>
          <w:szCs w:val="28"/>
        </w:rPr>
      </w:pPr>
      <w:r>
        <w:rPr>
          <w:rFonts w:hint="eastAsia" w:ascii="Arial" w:hAnsi="Arial" w:eastAsia="黑体"/>
          <w:sz w:val="28"/>
          <w:szCs w:val="28"/>
        </w:rPr>
        <w:t>When open:</w:t>
      </w:r>
    </w:p>
    <w:p w14:paraId="4D99F28B">
      <w:pPr>
        <w:jc w:val="center"/>
        <w:rPr>
          <w:rFonts w:hint="eastAsia" w:ascii="Arial" w:hAnsi="Arial" w:eastAsia="黑体"/>
          <w:sz w:val="28"/>
          <w:szCs w:val="28"/>
          <w:lang w:eastAsia="zh-CN"/>
        </w:rPr>
      </w:pPr>
      <w:r>
        <w:rPr>
          <w:rFonts w:ascii="Arial" w:hAnsi="Arial" w:eastAsia="黑体"/>
          <w:szCs w:val="28"/>
        </w:rPr>
        <w:drawing>
          <wp:inline distT="0" distB="0" distL="114300" distR="114300">
            <wp:extent cx="2168525" cy="2892425"/>
            <wp:effectExtent l="0" t="0" r="10795" b="3175"/>
            <wp:docPr id="22" name="图片 22" descr="063dfd27ff2deb4e8337f0c7c171e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063dfd27ff2deb4e8337f0c7c171ea1"/>
                    <pic:cNvPicPr>
                      <a:picLocks noChangeAspect="1"/>
                    </pic:cNvPicPr>
                  </pic:nvPicPr>
                  <pic:blipFill>
                    <a:blip r:embed="rId32"/>
                    <a:stretch>
                      <a:fillRect/>
                    </a:stretch>
                  </pic:blipFill>
                  <pic:spPr>
                    <a:xfrm>
                      <a:off x="0" y="0"/>
                      <a:ext cx="2168525" cy="2892425"/>
                    </a:xfrm>
                    <a:prstGeom prst="rect">
                      <a:avLst/>
                    </a:prstGeom>
                  </pic:spPr>
                </pic:pic>
              </a:graphicData>
            </a:graphic>
          </wp:inline>
        </w:drawing>
      </w:r>
      <w:r>
        <w:rPr>
          <w:rFonts w:ascii="Arial" w:hAnsi="Arial" w:eastAsia="黑体"/>
          <w:szCs w:val="28"/>
        </w:rPr>
        <w:t xml:space="preserve"> </w:t>
      </w:r>
      <w:r>
        <w:rPr>
          <w:rFonts w:hint="eastAsia" w:ascii="Arial" w:hAnsi="Arial" w:eastAsia="黑体"/>
          <w:sz w:val="28"/>
          <w:szCs w:val="28"/>
          <w:lang w:eastAsia="zh-CN"/>
        </w:rPr>
        <w:drawing>
          <wp:inline distT="0" distB="0" distL="114300" distR="114300">
            <wp:extent cx="2978785" cy="1582420"/>
            <wp:effectExtent l="0" t="0" r="8255" b="2540"/>
            <wp:docPr id="23" name="图片 2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0"/>
                    <pic:cNvPicPr>
                      <a:picLocks noChangeAspect="1"/>
                    </pic:cNvPicPr>
                  </pic:nvPicPr>
                  <pic:blipFill>
                    <a:blip r:embed="rId33"/>
                    <a:stretch>
                      <a:fillRect/>
                    </a:stretch>
                  </pic:blipFill>
                  <pic:spPr>
                    <a:xfrm>
                      <a:off x="0" y="0"/>
                      <a:ext cx="2978785" cy="1582420"/>
                    </a:xfrm>
                    <a:prstGeom prst="rect">
                      <a:avLst/>
                    </a:prstGeom>
                  </pic:spPr>
                </pic:pic>
              </a:graphicData>
            </a:graphic>
          </wp:inline>
        </w:drawing>
      </w:r>
    </w:p>
    <w:p w14:paraId="7AD14A71">
      <w:pPr>
        <w:numPr>
          <w:ilvl w:val="2"/>
          <w:numId w:val="2"/>
        </w:numPr>
        <w:ind w:left="0" w:leftChars="0" w:firstLine="0" w:firstLineChars="0"/>
        <w:jc w:val="left"/>
        <w:rPr>
          <w:rFonts w:hint="default" w:ascii="Arial" w:hAnsi="Arial" w:eastAsia="黑体"/>
          <w:sz w:val="28"/>
          <w:szCs w:val="28"/>
          <w:lang w:val="en-US" w:eastAsia="zh-CN"/>
        </w:rPr>
      </w:pPr>
      <w:r>
        <w:rPr>
          <w:rFonts w:hint="default" w:ascii="Arial" w:hAnsi="Arial" w:eastAsia="黑体"/>
          <w:sz w:val="28"/>
          <w:szCs w:val="28"/>
          <w:lang w:val="en-US" w:eastAsia="zh-CN"/>
        </w:rPr>
        <w:t>Other alarms</w:t>
      </w:r>
    </w:p>
    <w:p w14:paraId="7642AD12">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Arial" w:hAnsi="Arial" w:eastAsia="黑体"/>
          <w:sz w:val="28"/>
          <w:szCs w:val="28"/>
          <w:lang w:val="en-US" w:eastAsia="zh-CN"/>
        </w:rPr>
      </w:pPr>
      <w:r>
        <w:rPr>
          <w:rFonts w:hint="default" w:ascii="Arial" w:hAnsi="Arial" w:eastAsia="黑体"/>
          <w:sz w:val="28"/>
          <w:szCs w:val="28"/>
          <w:lang w:val="en-US" w:eastAsia="zh-CN"/>
        </w:rPr>
        <w:t>When an alarm occurs inside the device, you can see it in advance on the device information page, quickly lock the alarm device and take emergency measures. The following is a demonstration:</w:t>
      </w:r>
    </w:p>
    <w:p w14:paraId="7E425DCC">
      <w:pPr>
        <w:numPr>
          <w:ilvl w:val="3"/>
          <w:numId w:val="2"/>
        </w:numPr>
        <w:ind w:left="0" w:leftChars="0" w:firstLine="0" w:firstLineChars="0"/>
        <w:jc w:val="left"/>
        <w:rPr>
          <w:rFonts w:hint="eastAsia" w:ascii="Arial" w:hAnsi="Arial" w:eastAsia="黑体"/>
          <w:sz w:val="28"/>
          <w:szCs w:val="28"/>
          <w:lang w:val="en-US" w:eastAsia="zh-CN"/>
        </w:rPr>
      </w:pPr>
      <w:r>
        <w:rPr>
          <w:rFonts w:hint="eastAsia" w:ascii="Arial" w:hAnsi="Arial" w:eastAsia="黑体"/>
          <w:sz w:val="28"/>
          <w:szCs w:val="28"/>
          <w:lang w:val="en-US" w:eastAsia="zh-CN"/>
        </w:rPr>
        <w:t>The equipment is normal</w:t>
      </w:r>
    </w:p>
    <w:p w14:paraId="0CE49BB9">
      <w:pPr>
        <w:numPr>
          <w:ilvl w:val="0"/>
          <w:numId w:val="0"/>
        </w:numPr>
        <w:jc w:val="left"/>
        <w:rPr>
          <w:rFonts w:hint="eastAsia" w:ascii="Arial" w:hAnsi="Arial" w:eastAsia="黑体"/>
          <w:sz w:val="28"/>
          <w:szCs w:val="28"/>
          <w:lang w:val="en-US" w:eastAsia="zh-CN"/>
        </w:rPr>
      </w:pPr>
      <w:r>
        <w:rPr>
          <w:rFonts w:hint="eastAsia" w:ascii="Arial" w:hAnsi="Arial" w:eastAsia="黑体"/>
          <w:sz w:val="28"/>
          <w:szCs w:val="28"/>
          <w:lang w:val="en-US" w:eastAsia="zh-CN"/>
        </w:rPr>
        <w:drawing>
          <wp:inline distT="0" distB="0" distL="114300" distR="114300">
            <wp:extent cx="6210300" cy="415925"/>
            <wp:effectExtent l="0" t="0" r="7620" b="10795"/>
            <wp:docPr id="30" name="图片 30"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3"/>
                    <pic:cNvPicPr>
                      <a:picLocks noChangeAspect="1"/>
                    </pic:cNvPicPr>
                  </pic:nvPicPr>
                  <pic:blipFill>
                    <a:blip r:embed="rId34"/>
                    <a:srcRect l="18343" r="26353" b="2787"/>
                    <a:stretch>
                      <a:fillRect/>
                    </a:stretch>
                  </pic:blipFill>
                  <pic:spPr>
                    <a:xfrm>
                      <a:off x="0" y="0"/>
                      <a:ext cx="6210300" cy="415925"/>
                    </a:xfrm>
                    <a:prstGeom prst="rect">
                      <a:avLst/>
                    </a:prstGeom>
                  </pic:spPr>
                </pic:pic>
              </a:graphicData>
            </a:graphic>
          </wp:inline>
        </w:drawing>
      </w:r>
    </w:p>
    <w:p w14:paraId="200FCFE9">
      <w:pPr>
        <w:numPr>
          <w:ilvl w:val="3"/>
          <w:numId w:val="2"/>
        </w:numPr>
        <w:ind w:left="0" w:leftChars="0" w:firstLine="0" w:firstLineChars="0"/>
        <w:jc w:val="left"/>
        <w:rPr>
          <w:rFonts w:hint="default" w:ascii="Arial" w:hAnsi="Arial" w:eastAsia="黑体"/>
          <w:sz w:val="28"/>
          <w:szCs w:val="28"/>
          <w:lang w:val="en-US" w:eastAsia="zh-CN"/>
        </w:rPr>
      </w:pPr>
      <w:r>
        <w:rPr>
          <w:rFonts w:hint="default" w:ascii="Arial" w:hAnsi="Arial" w:eastAsia="黑体"/>
          <w:sz w:val="28"/>
          <w:szCs w:val="28"/>
          <w:lang w:val="en-US" w:eastAsia="zh-CN"/>
        </w:rPr>
        <w:t>The device generates an alarm</w:t>
      </w:r>
    </w:p>
    <w:p w14:paraId="6768DAC0">
      <w:pPr>
        <w:numPr>
          <w:ilvl w:val="0"/>
          <w:numId w:val="0"/>
        </w:numPr>
        <w:jc w:val="center"/>
        <w:rPr>
          <w:rFonts w:hint="default" w:ascii="Arial" w:hAnsi="Arial" w:eastAsia="黑体"/>
          <w:sz w:val="28"/>
          <w:szCs w:val="28"/>
          <w:lang w:val="en-US" w:eastAsia="zh-CN"/>
        </w:rPr>
      </w:pPr>
      <w:r>
        <w:rPr>
          <w:rFonts w:hint="eastAsia" w:ascii="Arial" w:hAnsi="Arial" w:eastAsia="黑体"/>
          <w:sz w:val="28"/>
          <w:szCs w:val="28"/>
          <w:lang w:eastAsia="zh-CN"/>
        </w:rPr>
        <w:drawing>
          <wp:inline distT="0" distB="0" distL="114300" distR="114300">
            <wp:extent cx="4046220" cy="2149475"/>
            <wp:effectExtent l="0" t="0" r="7620" b="14605"/>
            <wp:docPr id="31" name="图片 3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0"/>
                    <pic:cNvPicPr>
                      <a:picLocks noChangeAspect="1"/>
                    </pic:cNvPicPr>
                  </pic:nvPicPr>
                  <pic:blipFill>
                    <a:blip r:embed="rId33"/>
                    <a:stretch>
                      <a:fillRect/>
                    </a:stretch>
                  </pic:blipFill>
                  <pic:spPr>
                    <a:xfrm>
                      <a:off x="0" y="0"/>
                      <a:ext cx="4046220" cy="2149475"/>
                    </a:xfrm>
                    <a:prstGeom prst="rect">
                      <a:avLst/>
                    </a:prstGeom>
                  </pic:spPr>
                </pic:pic>
              </a:graphicData>
            </a:graphic>
          </wp:inline>
        </w:drawing>
      </w:r>
    </w:p>
    <w:p w14:paraId="24B8C747">
      <w:pPr>
        <w:numPr>
          <w:ilvl w:val="3"/>
          <w:numId w:val="2"/>
        </w:numPr>
        <w:ind w:left="0" w:leftChars="0" w:firstLine="0" w:firstLineChars="0"/>
        <w:jc w:val="left"/>
        <w:rPr>
          <w:rFonts w:hint="default" w:ascii="Arial" w:hAnsi="Arial" w:eastAsia="黑体"/>
          <w:sz w:val="28"/>
          <w:szCs w:val="28"/>
          <w:lang w:val="en-US" w:eastAsia="zh-CN"/>
        </w:rPr>
      </w:pPr>
      <w:r>
        <w:rPr>
          <w:rFonts w:hint="default" w:ascii="Arial" w:hAnsi="Arial" w:eastAsia="黑体"/>
          <w:sz w:val="28"/>
          <w:szCs w:val="28"/>
          <w:lang w:val="en-US" w:eastAsia="zh-CN"/>
        </w:rPr>
        <w:t>Quick lock</w:t>
      </w:r>
    </w:p>
    <w:p w14:paraId="4DC23EC8">
      <w:pPr>
        <w:numPr>
          <w:ilvl w:val="0"/>
          <w:numId w:val="0"/>
        </w:numPr>
        <w:jc w:val="center"/>
        <w:rPr>
          <w:rFonts w:hint="default" w:ascii="Arial" w:hAnsi="Arial" w:eastAsia="黑体"/>
          <w:sz w:val="28"/>
          <w:szCs w:val="28"/>
          <w:lang w:val="en-US" w:eastAsia="zh-CN"/>
        </w:rPr>
      </w:pPr>
      <w:r>
        <w:rPr>
          <w:rFonts w:hint="default" w:ascii="Arial" w:hAnsi="Arial" w:eastAsia="黑体"/>
          <w:sz w:val="28"/>
          <w:szCs w:val="28"/>
          <w:lang w:val="en-US" w:eastAsia="zh-CN"/>
        </w:rPr>
        <w:drawing>
          <wp:inline distT="0" distB="0" distL="114300" distR="114300">
            <wp:extent cx="5413375" cy="394970"/>
            <wp:effectExtent l="0" t="0" r="12065" b="1270"/>
            <wp:docPr id="33" name="图片 33"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4"/>
                    <pic:cNvPicPr>
                      <a:picLocks noChangeAspect="1"/>
                    </pic:cNvPicPr>
                  </pic:nvPicPr>
                  <pic:blipFill>
                    <a:blip r:embed="rId35"/>
                    <a:srcRect r="15090" b="-5979"/>
                    <a:stretch>
                      <a:fillRect/>
                    </a:stretch>
                  </pic:blipFill>
                  <pic:spPr>
                    <a:xfrm>
                      <a:off x="0" y="0"/>
                      <a:ext cx="5413375" cy="394970"/>
                    </a:xfrm>
                    <a:prstGeom prst="rect">
                      <a:avLst/>
                    </a:prstGeom>
                  </pic:spPr>
                </pic:pic>
              </a:graphicData>
            </a:graphic>
          </wp:inline>
        </w:drawing>
      </w:r>
    </w:p>
    <w:p w14:paraId="5331960E">
      <w:pPr>
        <w:keepNext w:val="0"/>
        <w:keepLines w:val="0"/>
        <w:pageBreakBefore w:val="0"/>
        <w:widowControl w:val="0"/>
        <w:numPr>
          <w:ilvl w:val="1"/>
          <w:numId w:val="2"/>
        </w:numPr>
        <w:kinsoku/>
        <w:wordWrap/>
        <w:overflowPunct/>
        <w:topLinePunct w:val="0"/>
        <w:autoSpaceDE/>
        <w:autoSpaceDN/>
        <w:bidi w:val="0"/>
        <w:adjustRightInd w:val="0"/>
        <w:snapToGrid w:val="0"/>
        <w:ind w:left="0" w:leftChars="0" w:firstLine="0" w:firstLineChars="0"/>
        <w:textAlignment w:val="auto"/>
        <w:rPr>
          <w:rStyle w:val="21"/>
          <w:rFonts w:hint="default" w:ascii="Arial" w:hAnsi="Arial" w:eastAsia="黑体" w:cs="黑体"/>
          <w:sz w:val="28"/>
          <w:szCs w:val="28"/>
          <w:lang w:val="en-US" w:eastAsia="zh-CN"/>
        </w:rPr>
      </w:pPr>
      <w:bookmarkStart w:id="69" w:name="_Toc27841"/>
      <w:r>
        <w:rPr>
          <w:rStyle w:val="21"/>
          <w:rFonts w:hint="default" w:ascii="Arial" w:hAnsi="Arial" w:eastAsia="黑体" w:cs="黑体"/>
          <w:sz w:val="28"/>
          <w:szCs w:val="28"/>
          <w:lang w:val="en-US" w:eastAsia="zh-CN"/>
        </w:rPr>
        <w:t>Defense zone settings</w:t>
      </w:r>
    </w:p>
    <w:bookmarkEnd w:id="69"/>
    <w:p w14:paraId="1FC20D3D">
      <w:pPr>
        <w:keepNext w:val="0"/>
        <w:keepLines w:val="0"/>
        <w:pageBreakBefore w:val="0"/>
        <w:widowControl w:val="0"/>
        <w:kinsoku/>
        <w:wordWrap/>
        <w:overflowPunct/>
        <w:topLinePunct w:val="0"/>
        <w:autoSpaceDE/>
        <w:autoSpaceDN/>
        <w:bidi w:val="0"/>
        <w:adjustRightInd w:val="0"/>
        <w:snapToGrid w:val="0"/>
        <w:jc w:val="left"/>
        <w:textAlignment w:val="auto"/>
        <w:rPr>
          <w:rFonts w:hint="default" w:ascii="Arial" w:hAnsi="Arial" w:eastAsia="黑体"/>
          <w:sz w:val="28"/>
          <w:szCs w:val="28"/>
          <w:lang w:val="en-US" w:eastAsia="zh-CN"/>
        </w:rPr>
      </w:pPr>
      <w:r>
        <w:rPr>
          <w:rFonts w:hint="default" w:ascii="Arial" w:hAnsi="Arial" w:eastAsia="黑体"/>
          <w:sz w:val="28"/>
          <w:szCs w:val="28"/>
          <w:lang w:val="en-US" w:eastAsia="zh-CN"/>
        </w:rPr>
        <w:t>The first step is to click District management to enter the defense zone editing page.</w:t>
      </w:r>
    </w:p>
    <w:p w14:paraId="0F7BD736">
      <w:pPr>
        <w:jc w:val="center"/>
        <w:rPr>
          <w:rFonts w:hint="default" w:ascii="Arial" w:hAnsi="Arial" w:eastAsia="黑体"/>
          <w:sz w:val="28"/>
          <w:szCs w:val="28"/>
          <w:lang w:val="en-US" w:eastAsia="zh-CN"/>
        </w:rPr>
      </w:pPr>
      <w:r>
        <w:rPr>
          <w:rFonts w:hint="default" w:ascii="Arial" w:hAnsi="Arial" w:eastAsia="黑体"/>
          <w:sz w:val="28"/>
          <w:szCs w:val="28"/>
          <w:lang w:val="en-US" w:eastAsia="zh-CN"/>
        </w:rPr>
        <w:drawing>
          <wp:inline distT="0" distB="0" distL="114300" distR="114300">
            <wp:extent cx="5144135" cy="2733040"/>
            <wp:effectExtent l="0" t="0" r="6985" b="10160"/>
            <wp:docPr id="26" name="图片 2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9"/>
                    <pic:cNvPicPr>
                      <a:picLocks noChangeAspect="1"/>
                    </pic:cNvPicPr>
                  </pic:nvPicPr>
                  <pic:blipFill>
                    <a:blip r:embed="rId36"/>
                    <a:stretch>
                      <a:fillRect/>
                    </a:stretch>
                  </pic:blipFill>
                  <pic:spPr>
                    <a:xfrm>
                      <a:off x="0" y="0"/>
                      <a:ext cx="5144135" cy="2733040"/>
                    </a:xfrm>
                    <a:prstGeom prst="rect">
                      <a:avLst/>
                    </a:prstGeom>
                  </pic:spPr>
                </pic:pic>
              </a:graphicData>
            </a:graphic>
          </wp:inline>
        </w:drawing>
      </w:r>
    </w:p>
    <w:p w14:paraId="105CBC51">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In the second step, click Add to add a new defense zone. The page for adding a new defense zone is shown as follows:</w:t>
      </w:r>
    </w:p>
    <w:p w14:paraId="67D01615">
      <w:pPr>
        <w:jc w:val="center"/>
        <w:rPr>
          <w:rFonts w:hint="default" w:ascii="Arial" w:hAnsi="Arial" w:eastAsia="黑体"/>
          <w:sz w:val="28"/>
          <w:szCs w:val="28"/>
          <w:lang w:val="en-US" w:eastAsia="zh-CN"/>
        </w:rPr>
      </w:pPr>
      <w:r>
        <w:rPr>
          <w:rFonts w:hint="default" w:ascii="Arial" w:hAnsi="Arial" w:eastAsia="黑体"/>
          <w:sz w:val="28"/>
          <w:szCs w:val="28"/>
          <w:lang w:val="en-US" w:eastAsia="zh-CN"/>
        </w:rPr>
        <w:drawing>
          <wp:inline distT="0" distB="0" distL="114300" distR="114300">
            <wp:extent cx="6173470" cy="3280410"/>
            <wp:effectExtent l="0" t="0" r="17780" b="15240"/>
            <wp:docPr id="29" name="图片 29" descr="- PSRUI - Personal - Microsoft​ Edge 9_24_2024 10_08_28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 PSRUI - Personal - Microsoft​ Edge 9_24_2024 10_08_28 AM"/>
                    <pic:cNvPicPr>
                      <a:picLocks noChangeAspect="1"/>
                    </pic:cNvPicPr>
                  </pic:nvPicPr>
                  <pic:blipFill>
                    <a:blip r:embed="rId37"/>
                    <a:stretch>
                      <a:fillRect/>
                    </a:stretch>
                  </pic:blipFill>
                  <pic:spPr>
                    <a:xfrm>
                      <a:off x="0" y="0"/>
                      <a:ext cx="6173470" cy="3280410"/>
                    </a:xfrm>
                    <a:prstGeom prst="rect">
                      <a:avLst/>
                    </a:prstGeom>
                  </pic:spPr>
                </pic:pic>
              </a:graphicData>
            </a:graphic>
          </wp:inline>
        </w:drawing>
      </w:r>
    </w:p>
    <w:p w14:paraId="31214A00">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Arial" w:hAnsi="Arial" w:eastAsia="黑体"/>
          <w:sz w:val="28"/>
          <w:szCs w:val="28"/>
          <w:lang w:val="en-US" w:eastAsia="zh-CN"/>
        </w:rPr>
      </w:pPr>
      <w:r>
        <w:rPr>
          <w:rFonts w:hint="eastAsia" w:ascii="Arial" w:hAnsi="Arial" w:eastAsia="黑体"/>
          <w:sz w:val="28"/>
          <w:szCs w:val="28"/>
          <w:lang w:val="en-US" w:eastAsia="zh-CN"/>
        </w:rPr>
        <w:t>The third step is to complete the defense zone name, drawing range, and description. Click OK to display the defense zone on the map. (Drawing instructions: After drawing the range with the tool in the upper left corner, you need to double-click the left mouse button to complete the drawing.) The test results are shown in the figure:</w:t>
      </w:r>
    </w:p>
    <w:p w14:paraId="274545A6">
      <w:pPr>
        <w:jc w:val="left"/>
        <w:rPr>
          <w:rFonts w:hint="default" w:ascii="Arial" w:hAnsi="Arial" w:eastAsia="黑体"/>
          <w:sz w:val="28"/>
          <w:szCs w:val="28"/>
          <w:lang w:val="en-US" w:eastAsia="zh-CN"/>
        </w:rPr>
      </w:pPr>
      <w:r>
        <w:rPr>
          <w:rFonts w:hint="default" w:ascii="Arial" w:hAnsi="Arial" w:eastAsia="黑体"/>
          <w:sz w:val="28"/>
          <w:szCs w:val="28"/>
          <w:lang w:val="en-US" w:eastAsia="zh-CN"/>
        </w:rPr>
        <w:drawing>
          <wp:inline distT="0" distB="0" distL="114300" distR="114300">
            <wp:extent cx="6168390" cy="3277870"/>
            <wp:effectExtent l="0" t="0" r="3810" b="17780"/>
            <wp:docPr id="32" name="图片 32" descr="- PSRUI - Personal - Microsoft​ Edge 9_24_2024 10_09_02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 PSRUI - Personal - Microsoft​ Edge 9_24_2024 10_09_02 AM"/>
                    <pic:cNvPicPr>
                      <a:picLocks noChangeAspect="1"/>
                    </pic:cNvPicPr>
                  </pic:nvPicPr>
                  <pic:blipFill>
                    <a:blip r:embed="rId38"/>
                    <a:stretch>
                      <a:fillRect/>
                    </a:stretch>
                  </pic:blipFill>
                  <pic:spPr>
                    <a:xfrm>
                      <a:off x="0" y="0"/>
                      <a:ext cx="6168390" cy="3277870"/>
                    </a:xfrm>
                    <a:prstGeom prst="rect">
                      <a:avLst/>
                    </a:prstGeom>
                  </pic:spPr>
                </pic:pic>
              </a:graphicData>
            </a:graphic>
          </wp:inline>
        </w:drawing>
      </w:r>
    </w:p>
    <w:p w14:paraId="198FF442">
      <w:pPr>
        <w:jc w:val="left"/>
        <w:rPr>
          <w:rFonts w:ascii="Arial" w:hAnsi="Arial" w:eastAsia="黑体"/>
          <w:sz w:val="32"/>
          <w:szCs w:val="28"/>
        </w:rPr>
      </w:pPr>
      <w:r>
        <w:rPr>
          <w:rFonts w:hint="default" w:ascii="Arial" w:hAnsi="Arial" w:eastAsia="黑体"/>
          <w:sz w:val="28"/>
          <w:szCs w:val="28"/>
          <w:lang w:val="en-US" w:eastAsia="zh-CN"/>
        </w:rPr>
        <w:drawing>
          <wp:inline distT="0" distB="0" distL="114300" distR="114300">
            <wp:extent cx="6191250" cy="3289300"/>
            <wp:effectExtent l="0" t="0" r="0" b="6350"/>
            <wp:docPr id="34" name="图片 34" descr="- PSRUI - Personal - Microsoft​ Edge 9_24_2024 10_09_11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 PSRUI - Personal - Microsoft​ Edge 9_24_2024 10_09_11 AM"/>
                    <pic:cNvPicPr>
                      <a:picLocks noChangeAspect="1"/>
                    </pic:cNvPicPr>
                  </pic:nvPicPr>
                  <pic:blipFill>
                    <a:blip r:embed="rId39"/>
                    <a:stretch>
                      <a:fillRect/>
                    </a:stretch>
                  </pic:blipFill>
                  <pic:spPr>
                    <a:xfrm>
                      <a:off x="0" y="0"/>
                      <a:ext cx="6191250" cy="3289300"/>
                    </a:xfrm>
                    <a:prstGeom prst="rect">
                      <a:avLst/>
                    </a:prstGeom>
                  </pic:spPr>
                </pic:pic>
              </a:graphicData>
            </a:graphic>
          </wp:inline>
        </w:drawing>
      </w:r>
    </w:p>
    <w:p w14:paraId="32341BB9">
      <w:pPr>
        <w:snapToGrid w:val="0"/>
        <w:rPr>
          <w:rFonts w:ascii="Arial" w:hAnsi="Arial" w:eastAsia="黑体"/>
          <w:vanish/>
          <w:sz w:val="28"/>
        </w:rPr>
      </w:pPr>
    </w:p>
    <w:sectPr>
      <w:footerReference r:id="rId5" w:type="default"/>
      <w:pgSz w:w="11906" w:h="16838"/>
      <w:pgMar w:top="1270" w:right="1083" w:bottom="1270" w:left="1083" w:header="567" w:footer="850"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EE61A16-DAFB-40C0-84EE-01DAC4AFBE42}"/>
  </w:font>
  <w:font w:name="黑体">
    <w:panose1 w:val="02010609060101010101"/>
    <w:charset w:val="86"/>
    <w:family w:val="auto"/>
    <w:pitch w:val="default"/>
    <w:sig w:usb0="800002BF" w:usb1="38CF7CFA" w:usb2="00000016" w:usb3="00000000" w:csb0="00040001" w:csb1="00000000"/>
    <w:embedRegular r:id="rId2" w:fontKey="{86E71543-1CEE-4973-9879-187F354FAC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63F89D87-9AE2-489F-8E99-0193C8C48122}"/>
  </w:font>
  <w:font w:name="Calibri Light">
    <w:panose1 w:val="020F0302020204030204"/>
    <w:charset w:val="00"/>
    <w:family w:val="swiss"/>
    <w:pitch w:val="default"/>
    <w:sig w:usb0="E4002EFF" w:usb1="C200247B" w:usb2="00000009" w:usb3="00000000" w:csb0="200001FF" w:csb1="00000000"/>
  </w:font>
  <w:font w:name="思源黑体 CN Heavy">
    <w:panose1 w:val="020B0A00000000000000"/>
    <w:charset w:val="86"/>
    <w:family w:val="swiss"/>
    <w:pitch w:val="default"/>
    <w:sig w:usb0="20000003" w:usb1="2ADF3C10" w:usb2="00000016" w:usb3="00000000" w:csb0="60060107" w:csb1="00000000"/>
  </w:font>
  <w:font w:name="思源黑体 CN Medium">
    <w:panose1 w:val="020B0600000000000000"/>
    <w:charset w:val="86"/>
    <w:family w:val="swiss"/>
    <w:pitch w:val="default"/>
    <w:sig w:usb0="2000000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3EAF7">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8A71C">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5D272">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3075D272">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03D07">
    <w:pPr>
      <w:pStyle w:val="8"/>
      <w:pBdr>
        <w:bottom w:val="single" w:color="auto" w:sz="4" w:space="1"/>
      </w:pBdr>
      <w:rPr>
        <w:rFonts w:hint="eastAsia" w:eastAsiaTheme="minorEastAsia"/>
        <w:lang w:eastAsia="zh-CN"/>
      </w:rPr>
    </w:pPr>
    <w:r>
      <w:rPr>
        <w:rFonts w:hint="eastAsia" w:eastAsiaTheme="minorEastAsia"/>
        <w:lang w:eastAsia="zh-CN"/>
      </w:rPr>
      <w:drawing>
        <wp:inline distT="0" distB="0" distL="114300" distR="114300">
          <wp:extent cx="6182995" cy="441325"/>
          <wp:effectExtent l="0" t="0" r="8255" b="15875"/>
          <wp:docPr id="6" name="图片 6" descr="卓利隆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卓利隆页眉"/>
                  <pic:cNvPicPr>
                    <a:picLocks noChangeAspect="1"/>
                  </pic:cNvPicPr>
                </pic:nvPicPr>
                <pic:blipFill>
                  <a:blip r:embed="rId1"/>
                  <a:stretch>
                    <a:fillRect/>
                  </a:stretch>
                </pic:blipFill>
                <pic:spPr>
                  <a:xfrm>
                    <a:off x="0" y="0"/>
                    <a:ext cx="6182995" cy="4413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40579"/>
    <w:multiLevelType w:val="singleLevel"/>
    <w:tmpl w:val="8AE40579"/>
    <w:lvl w:ilvl="0" w:tentative="0">
      <w:start w:val="1"/>
      <w:numFmt w:val="decimal"/>
      <w:suff w:val="space"/>
      <w:lvlText w:val="%1."/>
      <w:lvlJc w:val="left"/>
    </w:lvl>
  </w:abstractNum>
  <w:abstractNum w:abstractNumId="1">
    <w:nsid w:val="C9A1FD3C"/>
    <w:multiLevelType w:val="multilevel"/>
    <w:tmpl w:val="C9A1FD3C"/>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CE8EC421"/>
    <w:multiLevelType w:val="singleLevel"/>
    <w:tmpl w:val="CE8EC421"/>
    <w:lvl w:ilvl="0" w:tentative="0">
      <w:start w:val="1"/>
      <w:numFmt w:val="decimal"/>
      <w:suff w:val="space"/>
      <w:lvlText w:val="%1."/>
      <w:lvlJc w:val="left"/>
    </w:lvl>
  </w:abstractNum>
  <w:abstractNum w:abstractNumId="3">
    <w:nsid w:val="ED512FE4"/>
    <w:multiLevelType w:val="multilevel"/>
    <w:tmpl w:val="ED512FE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dlNTUxMDgwOTY4YWRhZTU3MzJhYjMwYWYzNzllODMifQ=="/>
  </w:docVars>
  <w:rsids>
    <w:rsidRoot w:val="00FE3717"/>
    <w:rsid w:val="001E3A0E"/>
    <w:rsid w:val="00217F1C"/>
    <w:rsid w:val="002B5ADA"/>
    <w:rsid w:val="00303192"/>
    <w:rsid w:val="00447319"/>
    <w:rsid w:val="005E10B1"/>
    <w:rsid w:val="00713FB1"/>
    <w:rsid w:val="007E1ABE"/>
    <w:rsid w:val="00890135"/>
    <w:rsid w:val="008F5E9E"/>
    <w:rsid w:val="00D81239"/>
    <w:rsid w:val="00FE3717"/>
    <w:rsid w:val="04A87F6C"/>
    <w:rsid w:val="05281715"/>
    <w:rsid w:val="05CF3022"/>
    <w:rsid w:val="08887CB7"/>
    <w:rsid w:val="08C311B8"/>
    <w:rsid w:val="09043B24"/>
    <w:rsid w:val="0A384F4E"/>
    <w:rsid w:val="0B6C453E"/>
    <w:rsid w:val="0D086E52"/>
    <w:rsid w:val="123A585D"/>
    <w:rsid w:val="16B62BF4"/>
    <w:rsid w:val="1C6241E1"/>
    <w:rsid w:val="1D9B6A3E"/>
    <w:rsid w:val="1F822E14"/>
    <w:rsid w:val="213164F5"/>
    <w:rsid w:val="270D2456"/>
    <w:rsid w:val="374B2A91"/>
    <w:rsid w:val="37EC7C66"/>
    <w:rsid w:val="3B626886"/>
    <w:rsid w:val="3E175D4A"/>
    <w:rsid w:val="3E9460B2"/>
    <w:rsid w:val="425615FB"/>
    <w:rsid w:val="43170966"/>
    <w:rsid w:val="470E57FB"/>
    <w:rsid w:val="4A4F27DB"/>
    <w:rsid w:val="506E59C8"/>
    <w:rsid w:val="527720C6"/>
    <w:rsid w:val="53D151D1"/>
    <w:rsid w:val="55491EB2"/>
    <w:rsid w:val="562B47A1"/>
    <w:rsid w:val="574D793B"/>
    <w:rsid w:val="5C846484"/>
    <w:rsid w:val="60027ABF"/>
    <w:rsid w:val="63396B92"/>
    <w:rsid w:val="6664417B"/>
    <w:rsid w:val="6BAE1E2E"/>
    <w:rsid w:val="6D9F3734"/>
    <w:rsid w:val="6F413407"/>
    <w:rsid w:val="743D5626"/>
    <w:rsid w:val="76AA0DEE"/>
    <w:rsid w:val="78391921"/>
    <w:rsid w:val="7CA05072"/>
    <w:rsid w:val="7F3434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name="heading 5"/>
    <w:lsdException w:qFormat="1"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120" w:after="120" w:line="413" w:lineRule="auto"/>
      <w:outlineLvl w:val="1"/>
    </w:pPr>
    <w:rPr>
      <w:rFonts w:ascii="Arial" w:hAnsi="Arial" w:eastAsia="Arial"/>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jc w:val="left"/>
    </w:pPr>
    <w:rPr>
      <w:rFonts w:ascii="Times New Roman" w:hAnsi="Times New Roman"/>
      <w:kern w:val="0"/>
      <w:sz w:val="24"/>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qFormat/>
    <w:uiPriority w:val="0"/>
    <w:rPr>
      <w:color w:val="0000FF"/>
      <w:u w:val="single"/>
    </w:rPr>
  </w:style>
  <w:style w:type="character" w:customStyle="1" w:styleId="16">
    <w:name w:val="font21"/>
    <w:basedOn w:val="14"/>
    <w:qFormat/>
    <w:uiPriority w:val="0"/>
    <w:rPr>
      <w:rFonts w:hint="eastAsia" w:ascii="宋体" w:hAnsi="宋体" w:eastAsia="宋体" w:cs="宋体"/>
      <w:color w:val="000000"/>
      <w:sz w:val="24"/>
      <w:szCs w:val="24"/>
      <w:u w:val="none"/>
    </w:rPr>
  </w:style>
  <w:style w:type="character" w:customStyle="1" w:styleId="17">
    <w:name w:val="font31"/>
    <w:basedOn w:val="14"/>
    <w:qFormat/>
    <w:uiPriority w:val="0"/>
    <w:rPr>
      <w:rFonts w:hint="default" w:ascii="Arial" w:hAnsi="Arial" w:cs="Arial"/>
      <w:color w:val="000000"/>
      <w:sz w:val="21"/>
      <w:szCs w:val="21"/>
      <w:u w:val="none"/>
    </w:rPr>
  </w:style>
  <w:style w:type="character" w:customStyle="1" w:styleId="18">
    <w:name w:val="font01"/>
    <w:basedOn w:val="14"/>
    <w:qFormat/>
    <w:uiPriority w:val="0"/>
    <w:rPr>
      <w:rFonts w:hint="default" w:ascii="Calibri" w:hAnsi="Calibri" w:cs="Calibri"/>
      <w:color w:val="000000"/>
      <w:sz w:val="24"/>
      <w:szCs w:val="24"/>
      <w:u w:val="none"/>
    </w:rPr>
  </w:style>
  <w:style w:type="character" w:customStyle="1" w:styleId="19">
    <w:name w:val="font11"/>
    <w:basedOn w:val="14"/>
    <w:qFormat/>
    <w:uiPriority w:val="0"/>
    <w:rPr>
      <w:rFonts w:hint="eastAsia" w:ascii="宋体" w:hAnsi="宋体" w:eastAsia="宋体" w:cs="宋体"/>
      <w:color w:val="000000"/>
      <w:sz w:val="24"/>
      <w:szCs w:val="24"/>
      <w:u w:val="none"/>
    </w:rPr>
  </w:style>
  <w:style w:type="character" w:customStyle="1" w:styleId="20">
    <w:name w:val="font41"/>
    <w:basedOn w:val="14"/>
    <w:qFormat/>
    <w:uiPriority w:val="0"/>
    <w:rPr>
      <w:rFonts w:hint="default" w:ascii="Calibri" w:hAnsi="Calibri" w:cs="Calibri"/>
      <w:color w:val="000000"/>
      <w:sz w:val="24"/>
      <w:szCs w:val="24"/>
      <w:u w:val="none"/>
    </w:rPr>
  </w:style>
  <w:style w:type="character" w:customStyle="1" w:styleId="21">
    <w:name w:val="标题 1 字符"/>
    <w:link w:val="2"/>
    <w:qFormat/>
    <w:uiPriority w:val="0"/>
    <w:rPr>
      <w:b/>
      <w:kern w:val="44"/>
      <w:sz w:val="44"/>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paragraph" w:styleId="24">
    <w:name w:val="List Paragraph"/>
    <w:basedOn w:val="1"/>
    <w:qFormat/>
    <w:uiPriority w:val="34"/>
    <w:pPr>
      <w:ind w:firstLine="420" w:firstLineChars="200"/>
    </w:pPr>
  </w:style>
  <w:style w:type="character" w:customStyle="1" w:styleId="25">
    <w:name w:val="15"/>
    <w:basedOn w:val="14"/>
    <w:qFormat/>
    <w:uiPriority w:val="0"/>
    <w:rPr>
      <w:rFonts w:hint="default" w:ascii="Times New Roman" w:hAnsi="Times New Roman" w:cs="Times New Roman"/>
      <w:b/>
      <w:kern w:val="44"/>
      <w:sz w:val="44"/>
      <w:szCs w:val="44"/>
    </w:rPr>
  </w:style>
  <w:style w:type="character" w:customStyle="1" w:styleId="26">
    <w:name w:val="10"/>
    <w:basedOn w:val="14"/>
    <w:qFormat/>
    <w:uiPriority w:val="0"/>
    <w:rPr>
      <w:rFonts w:hint="default" w:ascii="Times New Roman" w:hAnsi="Times New Roman" w:cs="Times New Roman"/>
    </w:rPr>
  </w:style>
  <w:style w:type="character" w:customStyle="1" w:styleId="27">
    <w:name w:val="16"/>
    <w:basedOn w:val="14"/>
    <w:qFormat/>
    <w:uiPriority w:val="0"/>
    <w:rPr>
      <w:rFonts w:hint="default" w:ascii="Times New Roman" w:hAnsi="Times New Roman" w:cs="Times New Roman"/>
      <w:b/>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jpeg"/><Relationship Id="rId35" Type="http://schemas.openxmlformats.org/officeDocument/2006/relationships/image" Target="media/image30.jpeg"/><Relationship Id="rId34" Type="http://schemas.openxmlformats.org/officeDocument/2006/relationships/image" Target="media/image29.jpeg"/><Relationship Id="rId33" Type="http://schemas.openxmlformats.org/officeDocument/2006/relationships/image" Target="media/image28.jpeg"/><Relationship Id="rId32" Type="http://schemas.openxmlformats.org/officeDocument/2006/relationships/image" Target="media/image27.jpeg"/><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header" Target="head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pn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pn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1282</Words>
  <Characters>7175</Characters>
  <Lines>20</Lines>
  <Paragraphs>5</Paragraphs>
  <TotalTime>8</TotalTime>
  <ScaleCrop>false</ScaleCrop>
  <LinksUpToDate>false</LinksUpToDate>
  <CharactersWithSpaces>8174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2023-07-04T08:16:00Z</dcterms:created>
  <dc:creator>11866</dc:creator>
  <cp:lastModifiedBy>Anonymous</cp:lastModifiedBy>
  <dcterms:modified xsi:type="dcterms:W3CDTF">2025-09-15T07:04:07Z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B7237277711E4C3295E6FF5B3D4307B6_13</vt:lpwstr>
  </property>
  <property fmtid="{D5CDD505-2E9C-101B-9397-08002B2CF9AE}" pid="4" name="KSOTemplateDocerSaveRecord">
    <vt:lpwstr>eyJoZGlkIjoiNGVhNjg4MWNiNTIxNmM1NGQzMGYyZTQzNjY5YzI1ODMiLCJ1c2VySWQiOiIzNTcxMTE4MDMifQ==</vt:lpwstr>
  </property>
</Properties>
</file>